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92" w:rsidRPr="00003C0E" w:rsidRDefault="0037060F" w:rsidP="00E73F7C">
      <w:pPr>
        <w:pStyle w:val="Title"/>
        <w:ind w:left="-810"/>
        <w:rPr>
          <w:rFonts w:asciiTheme="minorHAnsi" w:hAnsiTheme="minorHAnsi" w:cstheme="minorHAnsi"/>
          <w:sz w:val="24"/>
          <w:szCs w:val="24"/>
        </w:rPr>
      </w:pPr>
      <w:r w:rsidRPr="00003C0E">
        <w:rPr>
          <w:rFonts w:asciiTheme="minorHAnsi" w:hAnsiTheme="minorHAnsi" w:cstheme="minorHAnsi"/>
          <w:noProof/>
          <w:sz w:val="24"/>
          <w:szCs w:val="24"/>
        </w:rPr>
        <w:drawing>
          <wp:inline distT="0" distB="0" distL="0" distR="0" wp14:anchorId="40A7A622" wp14:editId="7A9D3B78">
            <wp:extent cx="1463040" cy="811530"/>
            <wp:effectExtent l="0" t="0" r="3810" b="7620"/>
            <wp:docPr id="1" name="Picture 1" descr="“ “" titl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cm-co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63040" cy="811530"/>
                    </a:xfrm>
                    <a:prstGeom prst="rect">
                      <a:avLst/>
                    </a:prstGeom>
                  </pic:spPr>
                </pic:pic>
              </a:graphicData>
            </a:graphic>
          </wp:inline>
        </w:drawing>
      </w:r>
      <w:r w:rsidR="006D7232">
        <w:rPr>
          <w:rFonts w:asciiTheme="minorHAnsi" w:hAnsiTheme="minorHAnsi" w:cstheme="minorHAnsi"/>
          <w:sz w:val="24"/>
          <w:szCs w:val="24"/>
        </w:rPr>
        <w:t>SOCSCI 2</w:t>
      </w:r>
      <w:r w:rsidR="00963923">
        <w:rPr>
          <w:rFonts w:asciiTheme="minorHAnsi" w:hAnsiTheme="minorHAnsi" w:cstheme="minorHAnsi"/>
          <w:sz w:val="24"/>
          <w:szCs w:val="24"/>
        </w:rPr>
        <w:t>O</w:t>
      </w:r>
      <w:r w:rsidR="006D7232">
        <w:rPr>
          <w:rFonts w:asciiTheme="minorHAnsi" w:hAnsiTheme="minorHAnsi" w:cstheme="minorHAnsi"/>
          <w:sz w:val="24"/>
          <w:szCs w:val="24"/>
        </w:rPr>
        <w:t xml:space="preserve">P3 – </w:t>
      </w:r>
      <w:r w:rsidR="007329AD">
        <w:rPr>
          <w:rFonts w:asciiTheme="minorHAnsi" w:hAnsiTheme="minorHAnsi" w:cstheme="minorHAnsi"/>
          <w:sz w:val="24"/>
          <w:szCs w:val="24"/>
        </w:rPr>
        <w:t>Operational</w:t>
      </w:r>
      <w:r w:rsidR="004503BA">
        <w:rPr>
          <w:rFonts w:asciiTheme="minorHAnsi" w:hAnsiTheme="minorHAnsi" w:cstheme="minorHAnsi"/>
          <w:sz w:val="24"/>
          <w:szCs w:val="24"/>
        </w:rPr>
        <w:t xml:space="preserve"> Planning</w:t>
      </w:r>
    </w:p>
    <w:p w:rsidR="008D171D" w:rsidRPr="00003C0E" w:rsidRDefault="008D171D" w:rsidP="00E73F7C">
      <w:pPr>
        <w:pStyle w:val="Heading1"/>
        <w:spacing w:before="0"/>
        <w:ind w:left="1530"/>
        <w:jc w:val="left"/>
        <w:rPr>
          <w:rFonts w:cstheme="minorHAnsi"/>
          <w:sz w:val="22"/>
          <w:szCs w:val="22"/>
        </w:rPr>
      </w:pPr>
      <w:bookmarkStart w:id="0" w:name="_Toc16674276"/>
      <w:r w:rsidRPr="00003C0E">
        <w:rPr>
          <w:rFonts w:cstheme="minorHAnsi"/>
          <w:sz w:val="22"/>
          <w:szCs w:val="22"/>
        </w:rPr>
        <w:t>Course information:</w:t>
      </w:r>
      <w:bookmarkEnd w:id="0"/>
    </w:p>
    <w:p w:rsidR="00000092" w:rsidRDefault="007329AD" w:rsidP="00E73F7C">
      <w:pPr>
        <w:pStyle w:val="ListParagraph"/>
        <w:numPr>
          <w:ilvl w:val="0"/>
          <w:numId w:val="34"/>
        </w:numPr>
        <w:tabs>
          <w:tab w:val="left" w:pos="1620"/>
        </w:tabs>
        <w:ind w:left="1980"/>
        <w:rPr>
          <w:rFonts w:asciiTheme="minorHAnsi" w:hAnsiTheme="minorHAnsi" w:cstheme="minorHAnsi"/>
          <w:sz w:val="22"/>
          <w:szCs w:val="22"/>
        </w:rPr>
      </w:pPr>
      <w:r>
        <w:rPr>
          <w:rFonts w:asciiTheme="minorHAnsi" w:hAnsiTheme="minorHAnsi" w:cstheme="minorHAnsi"/>
          <w:sz w:val="22"/>
          <w:szCs w:val="22"/>
        </w:rPr>
        <w:t>Wednesd</w:t>
      </w:r>
      <w:r w:rsidR="006D7232">
        <w:rPr>
          <w:rFonts w:asciiTheme="minorHAnsi" w:hAnsiTheme="minorHAnsi" w:cstheme="minorHAnsi"/>
          <w:sz w:val="22"/>
          <w:szCs w:val="22"/>
        </w:rPr>
        <w:t xml:space="preserve">ays 7:00 to 10:00pm; </w:t>
      </w:r>
      <w:r>
        <w:rPr>
          <w:rFonts w:asciiTheme="minorHAnsi" w:hAnsiTheme="minorHAnsi" w:cstheme="minorHAnsi"/>
          <w:sz w:val="22"/>
          <w:szCs w:val="22"/>
        </w:rPr>
        <w:t>January 8th</w:t>
      </w:r>
      <w:r w:rsidR="006D7232">
        <w:rPr>
          <w:rFonts w:asciiTheme="minorHAnsi" w:hAnsiTheme="minorHAnsi" w:cstheme="minorHAnsi"/>
          <w:sz w:val="22"/>
          <w:szCs w:val="22"/>
        </w:rPr>
        <w:t xml:space="preserve"> </w:t>
      </w:r>
      <w:r w:rsidR="00C90BCE" w:rsidRPr="00003C0E">
        <w:rPr>
          <w:rFonts w:asciiTheme="minorHAnsi" w:hAnsiTheme="minorHAnsi" w:cstheme="minorHAnsi"/>
          <w:sz w:val="22"/>
          <w:szCs w:val="22"/>
        </w:rPr>
        <w:t xml:space="preserve">to </w:t>
      </w:r>
      <w:r>
        <w:rPr>
          <w:rFonts w:asciiTheme="minorHAnsi" w:hAnsiTheme="minorHAnsi" w:cstheme="minorHAnsi"/>
          <w:sz w:val="22"/>
          <w:szCs w:val="22"/>
        </w:rPr>
        <w:t>April 1st</w:t>
      </w:r>
      <w:r w:rsidR="006D7232">
        <w:rPr>
          <w:rFonts w:asciiTheme="minorHAnsi" w:hAnsiTheme="minorHAnsi" w:cstheme="minorHAnsi"/>
          <w:sz w:val="22"/>
          <w:szCs w:val="22"/>
        </w:rPr>
        <w:t xml:space="preserve"> 20</w:t>
      </w:r>
      <w:r>
        <w:rPr>
          <w:rFonts w:asciiTheme="minorHAnsi" w:hAnsiTheme="minorHAnsi" w:cstheme="minorHAnsi"/>
          <w:sz w:val="22"/>
          <w:szCs w:val="22"/>
        </w:rPr>
        <w:t>20</w:t>
      </w:r>
    </w:p>
    <w:p w:rsidR="006D7232" w:rsidRPr="00003C0E" w:rsidRDefault="006D7232" w:rsidP="00E73F7C">
      <w:pPr>
        <w:pStyle w:val="ListParagraph"/>
        <w:numPr>
          <w:ilvl w:val="0"/>
          <w:numId w:val="34"/>
        </w:numPr>
        <w:tabs>
          <w:tab w:val="left" w:pos="1620"/>
        </w:tabs>
        <w:ind w:left="1980"/>
        <w:rPr>
          <w:rFonts w:asciiTheme="minorHAnsi" w:hAnsiTheme="minorHAnsi" w:cstheme="minorHAnsi"/>
          <w:sz w:val="22"/>
          <w:szCs w:val="22"/>
        </w:rPr>
      </w:pPr>
      <w:r>
        <w:rPr>
          <w:rFonts w:asciiTheme="minorHAnsi" w:hAnsiTheme="minorHAnsi" w:cstheme="minorHAnsi"/>
          <w:sz w:val="22"/>
          <w:szCs w:val="22"/>
        </w:rPr>
        <w:t xml:space="preserve">Location: </w:t>
      </w:r>
      <w:r w:rsidR="007329AD">
        <w:rPr>
          <w:rFonts w:asciiTheme="minorHAnsi" w:hAnsiTheme="minorHAnsi" w:cstheme="minorHAnsi"/>
          <w:sz w:val="22"/>
          <w:szCs w:val="22"/>
        </w:rPr>
        <w:t>PGCLL M24</w:t>
      </w:r>
    </w:p>
    <w:p w:rsidR="00000092" w:rsidRPr="00003C0E" w:rsidRDefault="00C90BCE" w:rsidP="00E73F7C">
      <w:pPr>
        <w:pStyle w:val="ListParagraph"/>
        <w:numPr>
          <w:ilvl w:val="0"/>
          <w:numId w:val="34"/>
        </w:numPr>
        <w:ind w:left="1980"/>
        <w:rPr>
          <w:rFonts w:asciiTheme="minorHAnsi" w:hAnsiTheme="minorHAnsi" w:cstheme="minorHAnsi"/>
          <w:sz w:val="22"/>
          <w:szCs w:val="22"/>
        </w:rPr>
      </w:pPr>
      <w:r w:rsidRPr="00003C0E">
        <w:rPr>
          <w:rFonts w:asciiTheme="minorHAnsi" w:hAnsiTheme="minorHAnsi" w:cstheme="minorHAnsi"/>
          <w:sz w:val="22"/>
          <w:szCs w:val="22"/>
        </w:rPr>
        <w:t xml:space="preserve">Instructor: </w:t>
      </w:r>
      <w:r w:rsidR="006D7232">
        <w:rPr>
          <w:rFonts w:asciiTheme="minorHAnsi" w:hAnsiTheme="minorHAnsi" w:cstheme="minorHAnsi"/>
          <w:sz w:val="22"/>
          <w:szCs w:val="22"/>
        </w:rPr>
        <w:t>Duncan Gillespie</w:t>
      </w:r>
    </w:p>
    <w:p w:rsidR="00000092" w:rsidRPr="00003C0E" w:rsidRDefault="00B62BA0" w:rsidP="00E73F7C">
      <w:pPr>
        <w:pStyle w:val="ListParagraph"/>
        <w:numPr>
          <w:ilvl w:val="0"/>
          <w:numId w:val="34"/>
        </w:numPr>
        <w:ind w:left="1980"/>
        <w:rPr>
          <w:rFonts w:asciiTheme="minorHAnsi" w:hAnsiTheme="minorHAnsi" w:cstheme="minorHAnsi"/>
          <w:sz w:val="22"/>
          <w:szCs w:val="22"/>
        </w:rPr>
      </w:pPr>
      <w:r>
        <w:rPr>
          <w:rFonts w:asciiTheme="minorHAnsi" w:hAnsiTheme="minorHAnsi" w:cstheme="minorHAnsi"/>
          <w:sz w:val="22"/>
          <w:szCs w:val="22"/>
        </w:rPr>
        <w:t>Office: KTH 208</w:t>
      </w:r>
    </w:p>
    <w:p w:rsidR="008D171D" w:rsidRPr="00003C0E" w:rsidRDefault="006D7232" w:rsidP="00E73F7C">
      <w:pPr>
        <w:pStyle w:val="ListParagraph"/>
        <w:numPr>
          <w:ilvl w:val="0"/>
          <w:numId w:val="34"/>
        </w:numPr>
        <w:ind w:left="1980"/>
        <w:rPr>
          <w:rFonts w:asciiTheme="minorHAnsi" w:hAnsiTheme="minorHAnsi" w:cstheme="minorHAnsi"/>
          <w:sz w:val="22"/>
          <w:szCs w:val="22"/>
        </w:rPr>
      </w:pPr>
      <w:r>
        <w:rPr>
          <w:rFonts w:asciiTheme="minorHAnsi" w:hAnsiTheme="minorHAnsi" w:cstheme="minorHAnsi"/>
          <w:sz w:val="22"/>
          <w:szCs w:val="22"/>
        </w:rPr>
        <w:t xml:space="preserve">Office hours:  </w:t>
      </w:r>
      <w:r w:rsidR="007329AD">
        <w:rPr>
          <w:rFonts w:asciiTheme="minorHAnsi" w:hAnsiTheme="minorHAnsi" w:cstheme="minorHAnsi"/>
          <w:sz w:val="22"/>
          <w:szCs w:val="22"/>
        </w:rPr>
        <w:t>Wednesdays</w:t>
      </w:r>
      <w:r>
        <w:rPr>
          <w:rFonts w:asciiTheme="minorHAnsi" w:hAnsiTheme="minorHAnsi" w:cstheme="minorHAnsi"/>
          <w:sz w:val="22"/>
          <w:szCs w:val="22"/>
        </w:rPr>
        <w:t xml:space="preserve"> 6:00 – 7:00pm  </w:t>
      </w:r>
      <w:r w:rsidR="00C90BCE" w:rsidRPr="007329AD">
        <w:rPr>
          <w:rFonts w:asciiTheme="minorHAnsi" w:hAnsiTheme="minorHAnsi" w:cstheme="minorHAnsi"/>
          <w:sz w:val="22"/>
          <w:szCs w:val="22"/>
          <w:u w:val="single"/>
        </w:rPr>
        <w:t xml:space="preserve">by </w:t>
      </w:r>
      <w:r w:rsidRPr="007329AD">
        <w:rPr>
          <w:rFonts w:asciiTheme="minorHAnsi" w:hAnsiTheme="minorHAnsi" w:cstheme="minorHAnsi"/>
          <w:sz w:val="22"/>
          <w:szCs w:val="22"/>
          <w:u w:val="single"/>
        </w:rPr>
        <w:t>appointment</w:t>
      </w:r>
    </w:p>
    <w:p w:rsidR="006D7232" w:rsidRPr="00BF7D34" w:rsidRDefault="00C90BCE" w:rsidP="00E73F7C">
      <w:pPr>
        <w:pStyle w:val="ListParagraph"/>
        <w:numPr>
          <w:ilvl w:val="0"/>
          <w:numId w:val="34"/>
        </w:numPr>
        <w:ind w:left="1980"/>
        <w:rPr>
          <w:rStyle w:val="Hyperlink"/>
          <w:rFonts w:ascii="Arial" w:hAnsi="Arial"/>
          <w:color w:val="auto"/>
          <w:sz w:val="22"/>
          <w:szCs w:val="22"/>
          <w:u w:val="none"/>
        </w:rPr>
      </w:pPr>
      <w:r w:rsidRPr="00BF7D34">
        <w:rPr>
          <w:rFonts w:asciiTheme="minorHAnsi" w:hAnsiTheme="minorHAnsi" w:cstheme="minorHAnsi"/>
          <w:sz w:val="22"/>
          <w:szCs w:val="22"/>
        </w:rPr>
        <w:t xml:space="preserve">Email: </w:t>
      </w:r>
      <w:hyperlink r:id="rId9" w:history="1">
        <w:r w:rsidR="006D7232" w:rsidRPr="00BF7D34">
          <w:rPr>
            <w:rStyle w:val="Hyperlink"/>
            <w:rFonts w:asciiTheme="minorHAnsi" w:hAnsiTheme="minorHAnsi" w:cstheme="minorHAnsi"/>
            <w:sz w:val="22"/>
            <w:szCs w:val="22"/>
          </w:rPr>
          <w:t>duncan.gillespie@live.ca</w:t>
        </w:r>
      </w:hyperlink>
    </w:p>
    <w:p w:rsidR="00BF7D34" w:rsidRPr="00BF7D34" w:rsidRDefault="00BF7D34" w:rsidP="00E73F7C">
      <w:pPr>
        <w:pStyle w:val="ListParagraph"/>
        <w:numPr>
          <w:ilvl w:val="0"/>
          <w:numId w:val="34"/>
        </w:numPr>
        <w:ind w:left="1980"/>
        <w:rPr>
          <w:rFonts w:ascii="Arial" w:hAnsi="Arial"/>
          <w:sz w:val="22"/>
          <w:szCs w:val="22"/>
        </w:rPr>
      </w:pPr>
      <w:r>
        <w:rPr>
          <w:rStyle w:val="Hyperlink"/>
          <w:rFonts w:asciiTheme="minorHAnsi" w:hAnsiTheme="minorHAnsi" w:cstheme="minorHAnsi"/>
          <w:sz w:val="22"/>
          <w:szCs w:val="22"/>
        </w:rPr>
        <w:t>Email: gilled@mcmaster.ca</w:t>
      </w:r>
    </w:p>
    <w:p w:rsidR="00C90BCE" w:rsidRPr="00BF7D34" w:rsidRDefault="00B62BA0" w:rsidP="00E73F7C">
      <w:pPr>
        <w:pStyle w:val="ListParagraph"/>
        <w:numPr>
          <w:ilvl w:val="0"/>
          <w:numId w:val="34"/>
        </w:numPr>
        <w:ind w:left="1980"/>
        <w:rPr>
          <w:rFonts w:ascii="Arial" w:hAnsi="Arial"/>
          <w:sz w:val="22"/>
          <w:szCs w:val="22"/>
        </w:rPr>
      </w:pPr>
      <w:r w:rsidRPr="00BF7D34">
        <w:rPr>
          <w:rFonts w:asciiTheme="minorHAnsi" w:hAnsiTheme="minorHAnsi" w:cstheme="minorHAnsi"/>
          <w:sz w:val="22"/>
          <w:szCs w:val="22"/>
        </w:rPr>
        <w:t>Phone: (905) 730 9628</w:t>
      </w:r>
    </w:p>
    <w:p w:rsidR="004937AB" w:rsidRDefault="00C90BCE" w:rsidP="00B62BA0">
      <w:pPr>
        <w:pStyle w:val="Heading2"/>
        <w:rPr>
          <w:noProof/>
        </w:rPr>
      </w:pPr>
      <w:bookmarkStart w:id="1" w:name="_Toc9428904"/>
      <w:r w:rsidRPr="00003C0E">
        <w:rPr>
          <w:rStyle w:val="Heading2Char"/>
          <w:b/>
        </w:rPr>
        <w:t>Table of Contents</w:t>
      </w:r>
      <w:bookmarkEnd w:id="1"/>
      <w:r w:rsidR="006F074A">
        <w:rPr>
          <w:bCs/>
          <w:noProof/>
        </w:rPr>
        <w:fldChar w:fldCharType="begin"/>
      </w:r>
      <w:r w:rsidR="006F074A">
        <w:rPr>
          <w:bCs/>
          <w:noProof/>
        </w:rPr>
        <w:instrText xml:space="preserve"> TOC \o "1-1" \h \z \u </w:instrText>
      </w:r>
      <w:r w:rsidR="006F074A">
        <w:rPr>
          <w:bCs/>
          <w:noProof/>
        </w:rPr>
        <w:fldChar w:fldCharType="separate"/>
      </w:r>
    </w:p>
    <w:p w:rsidR="004937AB" w:rsidRDefault="007A4500">
      <w:pPr>
        <w:pStyle w:val="TOC1"/>
        <w:rPr>
          <w:rFonts w:eastAsiaTheme="minorEastAsia" w:cstheme="minorBidi"/>
          <w:b w:val="0"/>
          <w:sz w:val="22"/>
          <w:szCs w:val="22"/>
        </w:rPr>
      </w:pPr>
      <w:hyperlink w:anchor="_Toc16674276" w:history="1">
        <w:r w:rsidR="004937AB" w:rsidRPr="0008144A">
          <w:rPr>
            <w:rStyle w:val="Hyperlink"/>
          </w:rPr>
          <w:t>Course information:</w:t>
        </w:r>
        <w:r w:rsidR="004937AB">
          <w:rPr>
            <w:webHidden/>
          </w:rPr>
          <w:tab/>
        </w:r>
        <w:r w:rsidR="004937AB">
          <w:rPr>
            <w:webHidden/>
          </w:rPr>
          <w:fldChar w:fldCharType="begin"/>
        </w:r>
        <w:r w:rsidR="004937AB">
          <w:rPr>
            <w:webHidden/>
          </w:rPr>
          <w:instrText xml:space="preserve"> PAGEREF _Toc16674276 \h </w:instrText>
        </w:r>
        <w:r w:rsidR="004937AB">
          <w:rPr>
            <w:webHidden/>
          </w:rPr>
        </w:r>
        <w:r w:rsidR="004937AB">
          <w:rPr>
            <w:webHidden/>
          </w:rPr>
          <w:fldChar w:fldCharType="separate"/>
        </w:r>
        <w:r w:rsidR="00BF7D34">
          <w:rPr>
            <w:webHidden/>
          </w:rPr>
          <w:t>1</w:t>
        </w:r>
        <w:r w:rsidR="004937AB">
          <w:rPr>
            <w:webHidden/>
          </w:rPr>
          <w:fldChar w:fldCharType="end"/>
        </w:r>
      </w:hyperlink>
    </w:p>
    <w:p w:rsidR="004937AB" w:rsidRDefault="007A4500">
      <w:pPr>
        <w:pStyle w:val="TOC1"/>
        <w:rPr>
          <w:rFonts w:eastAsiaTheme="minorEastAsia" w:cstheme="minorBidi"/>
          <w:b w:val="0"/>
          <w:sz w:val="22"/>
          <w:szCs w:val="22"/>
        </w:rPr>
      </w:pPr>
      <w:hyperlink w:anchor="_Toc16674277" w:history="1">
        <w:r w:rsidR="004937AB" w:rsidRPr="0008144A">
          <w:rPr>
            <w:rStyle w:val="Hyperlink"/>
          </w:rPr>
          <w:t>Course Requirements/Assignments</w:t>
        </w:r>
        <w:r w:rsidR="004937AB">
          <w:rPr>
            <w:webHidden/>
          </w:rPr>
          <w:tab/>
        </w:r>
        <w:r w:rsidR="004937AB">
          <w:rPr>
            <w:webHidden/>
          </w:rPr>
          <w:fldChar w:fldCharType="begin"/>
        </w:r>
        <w:r w:rsidR="004937AB">
          <w:rPr>
            <w:webHidden/>
          </w:rPr>
          <w:instrText xml:space="preserve"> PAGEREF _Toc16674277 \h </w:instrText>
        </w:r>
        <w:r w:rsidR="004937AB">
          <w:rPr>
            <w:webHidden/>
          </w:rPr>
        </w:r>
        <w:r w:rsidR="004937AB">
          <w:rPr>
            <w:webHidden/>
          </w:rPr>
          <w:fldChar w:fldCharType="separate"/>
        </w:r>
        <w:r w:rsidR="00BF7D34">
          <w:rPr>
            <w:webHidden/>
          </w:rPr>
          <w:t>2</w:t>
        </w:r>
        <w:r w:rsidR="004937AB">
          <w:rPr>
            <w:webHidden/>
          </w:rPr>
          <w:fldChar w:fldCharType="end"/>
        </w:r>
      </w:hyperlink>
    </w:p>
    <w:p w:rsidR="004937AB" w:rsidRDefault="007A4500">
      <w:pPr>
        <w:pStyle w:val="TOC1"/>
        <w:rPr>
          <w:rFonts w:eastAsiaTheme="minorEastAsia" w:cstheme="minorBidi"/>
          <w:b w:val="0"/>
          <w:sz w:val="22"/>
          <w:szCs w:val="22"/>
        </w:rPr>
      </w:pPr>
      <w:hyperlink w:anchor="_Toc16674278" w:history="1">
        <w:r w:rsidR="004937AB" w:rsidRPr="0008144A">
          <w:rPr>
            <w:rStyle w:val="Hyperlink"/>
            <w:lang w:val="en-GB"/>
          </w:rPr>
          <w:t>Assignment Submission and Grading</w:t>
        </w:r>
        <w:r w:rsidR="004937AB">
          <w:rPr>
            <w:webHidden/>
          </w:rPr>
          <w:tab/>
        </w:r>
        <w:r w:rsidR="004937AB">
          <w:rPr>
            <w:webHidden/>
          </w:rPr>
          <w:fldChar w:fldCharType="begin"/>
        </w:r>
        <w:r w:rsidR="004937AB">
          <w:rPr>
            <w:webHidden/>
          </w:rPr>
          <w:instrText xml:space="preserve"> PAGEREF _Toc16674278 \h </w:instrText>
        </w:r>
        <w:r w:rsidR="004937AB">
          <w:rPr>
            <w:webHidden/>
          </w:rPr>
        </w:r>
        <w:r w:rsidR="004937AB">
          <w:rPr>
            <w:webHidden/>
          </w:rPr>
          <w:fldChar w:fldCharType="separate"/>
        </w:r>
        <w:r w:rsidR="00BF7D34">
          <w:rPr>
            <w:webHidden/>
          </w:rPr>
          <w:t>2</w:t>
        </w:r>
        <w:r w:rsidR="004937AB">
          <w:rPr>
            <w:webHidden/>
          </w:rPr>
          <w:fldChar w:fldCharType="end"/>
        </w:r>
      </w:hyperlink>
    </w:p>
    <w:p w:rsidR="004937AB" w:rsidRDefault="007A4500">
      <w:pPr>
        <w:pStyle w:val="TOC1"/>
        <w:rPr>
          <w:rFonts w:eastAsiaTheme="minorEastAsia" w:cstheme="minorBidi"/>
          <w:b w:val="0"/>
          <w:sz w:val="22"/>
          <w:szCs w:val="22"/>
        </w:rPr>
      </w:pPr>
      <w:hyperlink w:anchor="_Toc16674279" w:history="1">
        <w:r w:rsidR="004937AB" w:rsidRPr="0008144A">
          <w:rPr>
            <w:rStyle w:val="Hyperlink"/>
          </w:rPr>
          <w:t>Student Responsibilities</w:t>
        </w:r>
        <w:r w:rsidR="004937AB">
          <w:rPr>
            <w:webHidden/>
          </w:rPr>
          <w:tab/>
        </w:r>
        <w:r w:rsidR="004937AB">
          <w:rPr>
            <w:webHidden/>
          </w:rPr>
          <w:fldChar w:fldCharType="begin"/>
        </w:r>
        <w:r w:rsidR="004937AB">
          <w:rPr>
            <w:webHidden/>
          </w:rPr>
          <w:instrText xml:space="preserve"> PAGEREF _Toc16674279 \h </w:instrText>
        </w:r>
        <w:r w:rsidR="004937AB">
          <w:rPr>
            <w:webHidden/>
          </w:rPr>
        </w:r>
        <w:r w:rsidR="004937AB">
          <w:rPr>
            <w:webHidden/>
          </w:rPr>
          <w:fldChar w:fldCharType="separate"/>
        </w:r>
        <w:r w:rsidR="00BF7D34">
          <w:rPr>
            <w:webHidden/>
          </w:rPr>
          <w:t>3</w:t>
        </w:r>
        <w:r w:rsidR="004937AB">
          <w:rPr>
            <w:webHidden/>
          </w:rPr>
          <w:fldChar w:fldCharType="end"/>
        </w:r>
      </w:hyperlink>
    </w:p>
    <w:p w:rsidR="004937AB" w:rsidRDefault="007A4500">
      <w:pPr>
        <w:pStyle w:val="TOC1"/>
        <w:rPr>
          <w:rFonts w:eastAsiaTheme="minorEastAsia" w:cstheme="minorBidi"/>
          <w:b w:val="0"/>
          <w:sz w:val="22"/>
          <w:szCs w:val="22"/>
        </w:rPr>
      </w:pPr>
      <w:hyperlink w:anchor="_Toc16674280" w:history="1">
        <w:r w:rsidR="004937AB" w:rsidRPr="0008144A">
          <w:rPr>
            <w:rStyle w:val="Hyperlink"/>
          </w:rPr>
          <w:t>Course Weekly Topics and Readings</w:t>
        </w:r>
        <w:r w:rsidR="004937AB">
          <w:rPr>
            <w:webHidden/>
          </w:rPr>
          <w:tab/>
        </w:r>
        <w:r w:rsidR="004937AB">
          <w:rPr>
            <w:webHidden/>
          </w:rPr>
          <w:fldChar w:fldCharType="begin"/>
        </w:r>
        <w:r w:rsidR="004937AB">
          <w:rPr>
            <w:webHidden/>
          </w:rPr>
          <w:instrText xml:space="preserve"> PAGEREF _Toc16674280 \h </w:instrText>
        </w:r>
        <w:r w:rsidR="004937AB">
          <w:rPr>
            <w:webHidden/>
          </w:rPr>
        </w:r>
        <w:r w:rsidR="004937AB">
          <w:rPr>
            <w:webHidden/>
          </w:rPr>
          <w:fldChar w:fldCharType="separate"/>
        </w:r>
        <w:r w:rsidR="00BF7D34">
          <w:rPr>
            <w:webHidden/>
          </w:rPr>
          <w:t>5</w:t>
        </w:r>
        <w:r w:rsidR="004937AB">
          <w:rPr>
            <w:webHidden/>
          </w:rPr>
          <w:fldChar w:fldCharType="end"/>
        </w:r>
      </w:hyperlink>
    </w:p>
    <w:p w:rsidR="004937AB" w:rsidRDefault="007A4500">
      <w:pPr>
        <w:pStyle w:val="TOC1"/>
        <w:rPr>
          <w:rFonts w:eastAsiaTheme="minorEastAsia" w:cstheme="minorBidi"/>
          <w:b w:val="0"/>
          <w:sz w:val="22"/>
          <w:szCs w:val="22"/>
        </w:rPr>
      </w:pPr>
      <w:hyperlink w:anchor="_Toc16674281" w:history="1">
        <w:r w:rsidR="004937AB" w:rsidRPr="0008144A">
          <w:rPr>
            <w:rStyle w:val="Hyperlink"/>
            <w:rFonts w:ascii="Calibri" w:hAnsi="Calibri"/>
          </w:rPr>
          <w:t>Additional Resources</w:t>
        </w:r>
        <w:r w:rsidR="004937AB">
          <w:rPr>
            <w:webHidden/>
          </w:rPr>
          <w:tab/>
        </w:r>
        <w:r w:rsidR="004937AB">
          <w:rPr>
            <w:webHidden/>
          </w:rPr>
          <w:fldChar w:fldCharType="begin"/>
        </w:r>
        <w:r w:rsidR="004937AB">
          <w:rPr>
            <w:webHidden/>
          </w:rPr>
          <w:instrText xml:space="preserve"> PAGEREF _Toc16674281 \h </w:instrText>
        </w:r>
        <w:r w:rsidR="004937AB">
          <w:rPr>
            <w:webHidden/>
          </w:rPr>
        </w:r>
        <w:r w:rsidR="004937AB">
          <w:rPr>
            <w:webHidden/>
          </w:rPr>
          <w:fldChar w:fldCharType="separate"/>
        </w:r>
        <w:r w:rsidR="00BF7D34">
          <w:rPr>
            <w:webHidden/>
          </w:rPr>
          <w:t>7</w:t>
        </w:r>
        <w:r w:rsidR="004937AB">
          <w:rPr>
            <w:webHidden/>
          </w:rPr>
          <w:fldChar w:fldCharType="end"/>
        </w:r>
      </w:hyperlink>
    </w:p>
    <w:p w:rsidR="00C90BCE" w:rsidRPr="00F6092D" w:rsidRDefault="006F074A" w:rsidP="00B62BA0">
      <w:pPr>
        <w:pStyle w:val="Heading2"/>
        <w:rPr>
          <w:rFonts w:eastAsia="Times New Roman"/>
          <w:bCs/>
          <w:szCs w:val="24"/>
        </w:rPr>
      </w:pPr>
      <w:r>
        <w:rPr>
          <w:bCs/>
          <w:noProof/>
        </w:rPr>
        <w:fldChar w:fldCharType="end"/>
      </w:r>
      <w:r w:rsidR="00C90BCE" w:rsidRPr="00BB2444">
        <w:t>Course Overview</w:t>
      </w:r>
    </w:p>
    <w:p w:rsidR="00C90BCE" w:rsidRDefault="00C90BCE" w:rsidP="00B62BA0">
      <w:pPr>
        <w:pStyle w:val="Heading2"/>
      </w:pPr>
      <w:r w:rsidRPr="00BB2444">
        <w:t>Course Description:</w:t>
      </w:r>
    </w:p>
    <w:p w:rsidR="007329AD" w:rsidRPr="007329AD" w:rsidRDefault="007329AD" w:rsidP="007329AD">
      <w:pPr>
        <w:rPr>
          <w:rFonts w:ascii="Arial" w:hAnsi="Arial" w:cs="Arial"/>
          <w:b w:val="0"/>
          <w:iCs/>
          <w:sz w:val="20"/>
        </w:rPr>
      </w:pPr>
      <w:r w:rsidRPr="007329AD">
        <w:rPr>
          <w:rFonts w:ascii="Arial" w:hAnsi="Arial" w:cs="Arial"/>
          <w:b w:val="0"/>
          <w:iCs/>
          <w:sz w:val="20"/>
        </w:rPr>
        <w:t>Participants in this course will learn how to implement and manage an annual operating plan for not-for-profit organizations.  Students will learn how to set priorities, develop a clear direction for action, assign responsibilities, set out costs and indicate how revenue will be generated to fund annual programs, use the plan as a resource for board, staff and volunteers and to track and evaluate progress.</w:t>
      </w:r>
    </w:p>
    <w:p w:rsidR="00C90BCE" w:rsidRPr="00BB2444" w:rsidRDefault="00C90BCE" w:rsidP="00B62BA0">
      <w:pPr>
        <w:pStyle w:val="Heading2"/>
      </w:pPr>
      <w:r w:rsidRPr="00BB2444">
        <w:rPr>
          <w:rFonts w:eastAsia="MS Gothic"/>
        </w:rPr>
        <w:t>Course Objectives:</w:t>
      </w:r>
    </w:p>
    <w:p w:rsidR="00C90BCE" w:rsidRPr="006D7232" w:rsidRDefault="006D7232" w:rsidP="006D7232">
      <w:pPr>
        <w:rPr>
          <w:b w:val="0"/>
        </w:rPr>
      </w:pPr>
      <w:r w:rsidRPr="006D7232">
        <w:rPr>
          <w:b w:val="0"/>
        </w:rPr>
        <w:t>Developing transferable skills.</w:t>
      </w:r>
    </w:p>
    <w:p w:rsidR="006D7232" w:rsidRPr="006D7232" w:rsidRDefault="006D7232" w:rsidP="006D7232">
      <w:pPr>
        <w:rPr>
          <w:b w:val="0"/>
        </w:rPr>
      </w:pPr>
      <w:r w:rsidRPr="006D7232">
        <w:rPr>
          <w:b w:val="0"/>
        </w:rPr>
        <w:t>You will work on developing academic skills that are transferable to your other university courses as well as to the workforce. These skills include</w:t>
      </w:r>
      <w:r>
        <w:rPr>
          <w:b w:val="0"/>
        </w:rPr>
        <w:t>:</w:t>
      </w:r>
    </w:p>
    <w:p w:rsidR="006D7232" w:rsidRPr="006D7232" w:rsidRDefault="006D7232" w:rsidP="006D7232">
      <w:pPr>
        <w:pStyle w:val="ListParagraph"/>
      </w:pPr>
      <w:r>
        <w:t>c</w:t>
      </w:r>
      <w:r w:rsidRPr="006D7232">
        <w:t>ritical reading and thinking;</w:t>
      </w:r>
    </w:p>
    <w:p w:rsidR="006D7232" w:rsidRPr="006D7232" w:rsidRDefault="006D7232" w:rsidP="006D7232">
      <w:pPr>
        <w:pStyle w:val="ListParagraph"/>
      </w:pPr>
      <w:r w:rsidRPr="006D7232">
        <w:t>communication (oral, written and visual);</w:t>
      </w:r>
    </w:p>
    <w:p w:rsidR="00C90BCE" w:rsidRPr="00BB2444" w:rsidRDefault="006D7232" w:rsidP="006D7232">
      <w:pPr>
        <w:pStyle w:val="ListParagraph"/>
      </w:pPr>
      <w:r w:rsidRPr="006D7232">
        <w:t>self and peer evaluation;</w:t>
      </w:r>
    </w:p>
    <w:p w:rsidR="006D7232" w:rsidRPr="006D7232" w:rsidRDefault="006D7232" w:rsidP="006D7232">
      <w:pPr>
        <w:pStyle w:val="ListParagraph"/>
      </w:pPr>
      <w:r w:rsidRPr="006D7232">
        <w:t>research skills; and</w:t>
      </w:r>
    </w:p>
    <w:p w:rsidR="00C90BCE" w:rsidRPr="00BB2444" w:rsidRDefault="006D7232" w:rsidP="006D7232">
      <w:pPr>
        <w:pStyle w:val="ListParagraph"/>
      </w:pPr>
      <w:r w:rsidRPr="006D7232">
        <w:t>group work skills.</w:t>
      </w:r>
    </w:p>
    <w:p w:rsidR="00C90BCE" w:rsidRPr="00BB2444" w:rsidRDefault="00B62BA0" w:rsidP="00B62BA0">
      <w:pPr>
        <w:pStyle w:val="Heading2"/>
      </w:pPr>
      <w:r>
        <w:t>Required Texts:</w:t>
      </w:r>
    </w:p>
    <w:p w:rsidR="00C90BCE" w:rsidRPr="00BF7D34" w:rsidRDefault="006D7232" w:rsidP="006D7232">
      <w:pPr>
        <w:rPr>
          <w:b w:val="0"/>
          <w:bCs/>
          <w:lang w:eastAsia="en-CA"/>
        </w:rPr>
      </w:pPr>
      <w:r w:rsidRPr="00BF7D34">
        <w:rPr>
          <w:b w:val="0"/>
        </w:rPr>
        <w:t>There is no textbook for this class</w:t>
      </w:r>
    </w:p>
    <w:p w:rsidR="00C90BCE" w:rsidRPr="0037194E" w:rsidRDefault="00C90BCE" w:rsidP="00C90BCE">
      <w:pPr>
        <w:pStyle w:val="Heading1"/>
        <w:jc w:val="left"/>
      </w:pPr>
      <w:bookmarkStart w:id="2" w:name="_Toc16674277"/>
      <w:r w:rsidRPr="0037194E">
        <w:lastRenderedPageBreak/>
        <w:t>Course Requirements/Assignments</w:t>
      </w:r>
      <w:bookmarkEnd w:id="2"/>
    </w:p>
    <w:p w:rsidR="00C90BCE" w:rsidRDefault="00C90BCE" w:rsidP="00B62BA0">
      <w:pPr>
        <w:pStyle w:val="Heading2"/>
      </w:pPr>
      <w:r w:rsidRPr="00BA2E54">
        <w:t>Requirements Overview and Deadlines</w:t>
      </w:r>
    </w:p>
    <w:tbl>
      <w:tblPr>
        <w:tblStyle w:val="TableGrid"/>
        <w:tblW w:w="0" w:type="auto"/>
        <w:tblLook w:val="04A0" w:firstRow="1" w:lastRow="0" w:firstColumn="1" w:lastColumn="0" w:noHBand="0" w:noVBand="1"/>
        <w:tblCaption w:val="Requirements Overview and Deadlines"/>
      </w:tblPr>
      <w:tblGrid>
        <w:gridCol w:w="2245"/>
        <w:gridCol w:w="1530"/>
        <w:gridCol w:w="2340"/>
      </w:tblGrid>
      <w:tr w:rsidR="006D7232" w:rsidTr="00B62BA0">
        <w:trPr>
          <w:tblHeader/>
        </w:trPr>
        <w:tc>
          <w:tcPr>
            <w:tcW w:w="2245" w:type="dxa"/>
          </w:tcPr>
          <w:p w:rsidR="006D7232" w:rsidRDefault="006D7232" w:rsidP="006D7232">
            <w:r>
              <w:t>Assessment Activity</w:t>
            </w:r>
          </w:p>
        </w:tc>
        <w:tc>
          <w:tcPr>
            <w:tcW w:w="1530" w:type="dxa"/>
          </w:tcPr>
          <w:p w:rsidR="006D7232" w:rsidRDefault="006D7232" w:rsidP="006D7232">
            <w:r>
              <w:t>% of Grade</w:t>
            </w:r>
          </w:p>
        </w:tc>
        <w:tc>
          <w:tcPr>
            <w:tcW w:w="2340" w:type="dxa"/>
          </w:tcPr>
          <w:p w:rsidR="006D7232" w:rsidRDefault="006D7232" w:rsidP="006D7232">
            <w:r>
              <w:t>Date</w:t>
            </w:r>
          </w:p>
        </w:tc>
      </w:tr>
      <w:tr w:rsidR="006D7232" w:rsidTr="00B62BA0">
        <w:tc>
          <w:tcPr>
            <w:tcW w:w="2245" w:type="dxa"/>
          </w:tcPr>
          <w:p w:rsidR="006D7232" w:rsidRPr="00B62BA0" w:rsidRDefault="00B62BA0" w:rsidP="006D7232">
            <w:pPr>
              <w:rPr>
                <w:b w:val="0"/>
              </w:rPr>
            </w:pPr>
            <w:r w:rsidRPr="00B62BA0">
              <w:rPr>
                <w:b w:val="0"/>
              </w:rPr>
              <w:t>In Class Test</w:t>
            </w:r>
          </w:p>
        </w:tc>
        <w:tc>
          <w:tcPr>
            <w:tcW w:w="1530" w:type="dxa"/>
          </w:tcPr>
          <w:p w:rsidR="006D7232" w:rsidRPr="00B62BA0" w:rsidRDefault="00A1101C" w:rsidP="006D7232">
            <w:pPr>
              <w:rPr>
                <w:b w:val="0"/>
              </w:rPr>
            </w:pPr>
            <w:r>
              <w:rPr>
                <w:b w:val="0"/>
              </w:rPr>
              <w:t>3</w:t>
            </w:r>
            <w:r w:rsidR="00B62BA0" w:rsidRPr="00B62BA0">
              <w:rPr>
                <w:b w:val="0"/>
              </w:rPr>
              <w:t>0%</w:t>
            </w:r>
          </w:p>
        </w:tc>
        <w:tc>
          <w:tcPr>
            <w:tcW w:w="2340" w:type="dxa"/>
          </w:tcPr>
          <w:p w:rsidR="006D7232" w:rsidRPr="00B62BA0" w:rsidRDefault="00A1101C" w:rsidP="006D7232">
            <w:pPr>
              <w:rPr>
                <w:b w:val="0"/>
              </w:rPr>
            </w:pPr>
            <w:r>
              <w:rPr>
                <w:b w:val="0"/>
              </w:rPr>
              <w:t>February 12, 2020</w:t>
            </w:r>
          </w:p>
        </w:tc>
      </w:tr>
      <w:tr w:rsidR="006D7232" w:rsidTr="00B62BA0">
        <w:tc>
          <w:tcPr>
            <w:tcW w:w="2245" w:type="dxa"/>
          </w:tcPr>
          <w:p w:rsidR="006D7232" w:rsidRPr="00B62BA0" w:rsidRDefault="00B62BA0" w:rsidP="006D7232">
            <w:pPr>
              <w:rPr>
                <w:b w:val="0"/>
              </w:rPr>
            </w:pPr>
            <w:r w:rsidRPr="00B62BA0">
              <w:rPr>
                <w:b w:val="0"/>
              </w:rPr>
              <w:t>In Class Test</w:t>
            </w:r>
          </w:p>
        </w:tc>
        <w:tc>
          <w:tcPr>
            <w:tcW w:w="1530" w:type="dxa"/>
          </w:tcPr>
          <w:p w:rsidR="006D7232" w:rsidRPr="00B62BA0" w:rsidRDefault="00B62BA0" w:rsidP="006D7232">
            <w:pPr>
              <w:rPr>
                <w:b w:val="0"/>
              </w:rPr>
            </w:pPr>
            <w:r w:rsidRPr="00B62BA0">
              <w:rPr>
                <w:b w:val="0"/>
              </w:rPr>
              <w:t>30%</w:t>
            </w:r>
          </w:p>
        </w:tc>
        <w:tc>
          <w:tcPr>
            <w:tcW w:w="2340" w:type="dxa"/>
          </w:tcPr>
          <w:p w:rsidR="006D7232" w:rsidRPr="00B62BA0" w:rsidRDefault="00A1101C" w:rsidP="006D7232">
            <w:pPr>
              <w:rPr>
                <w:b w:val="0"/>
              </w:rPr>
            </w:pPr>
            <w:r>
              <w:rPr>
                <w:b w:val="0"/>
              </w:rPr>
              <w:t>March 18, 2020</w:t>
            </w:r>
          </w:p>
        </w:tc>
      </w:tr>
      <w:tr w:rsidR="006D7232" w:rsidTr="00B62BA0">
        <w:tc>
          <w:tcPr>
            <w:tcW w:w="2245" w:type="dxa"/>
          </w:tcPr>
          <w:p w:rsidR="006D7232" w:rsidRPr="00B62BA0" w:rsidRDefault="00B62BA0" w:rsidP="006D7232">
            <w:pPr>
              <w:rPr>
                <w:b w:val="0"/>
              </w:rPr>
            </w:pPr>
            <w:r w:rsidRPr="00B62BA0">
              <w:rPr>
                <w:b w:val="0"/>
              </w:rPr>
              <w:t>Final Exam</w:t>
            </w:r>
          </w:p>
        </w:tc>
        <w:tc>
          <w:tcPr>
            <w:tcW w:w="1530" w:type="dxa"/>
          </w:tcPr>
          <w:p w:rsidR="006D7232" w:rsidRPr="00B62BA0" w:rsidRDefault="00B62BA0" w:rsidP="006D7232">
            <w:pPr>
              <w:rPr>
                <w:b w:val="0"/>
              </w:rPr>
            </w:pPr>
            <w:r w:rsidRPr="00B62BA0">
              <w:rPr>
                <w:b w:val="0"/>
              </w:rPr>
              <w:t>40%</w:t>
            </w:r>
          </w:p>
        </w:tc>
        <w:tc>
          <w:tcPr>
            <w:tcW w:w="2340" w:type="dxa"/>
          </w:tcPr>
          <w:p w:rsidR="006D7232" w:rsidRPr="00B62BA0" w:rsidRDefault="00B62BA0" w:rsidP="006D7232">
            <w:pPr>
              <w:rPr>
                <w:b w:val="0"/>
              </w:rPr>
            </w:pPr>
            <w:r>
              <w:rPr>
                <w:b w:val="0"/>
              </w:rPr>
              <w:t>TBD</w:t>
            </w:r>
          </w:p>
        </w:tc>
        <w:bookmarkStart w:id="3" w:name="_GoBack"/>
        <w:bookmarkEnd w:id="3"/>
      </w:tr>
    </w:tbl>
    <w:p w:rsidR="00C90BCE" w:rsidRPr="00BB2444" w:rsidRDefault="00C90BCE" w:rsidP="00C90BCE">
      <w:pPr>
        <w:pStyle w:val="Heading1"/>
        <w:jc w:val="left"/>
        <w:rPr>
          <w:lang w:val="en-GB"/>
        </w:rPr>
      </w:pPr>
      <w:bookmarkStart w:id="4" w:name="_Toc16674278"/>
      <w:r w:rsidRPr="00BB2444">
        <w:rPr>
          <w:lang w:val="en-GB"/>
        </w:rPr>
        <w:t>Assignment Submission and Grading</w:t>
      </w:r>
      <w:bookmarkEnd w:id="4"/>
    </w:p>
    <w:p w:rsidR="00C90BCE" w:rsidRDefault="00C90BCE" w:rsidP="00B62BA0">
      <w:pPr>
        <w:pStyle w:val="Heading2"/>
        <w:rPr>
          <w:rFonts w:eastAsia="Calibri"/>
        </w:rPr>
      </w:pPr>
      <w:r w:rsidRPr="00BB2444">
        <w:rPr>
          <w:rFonts w:eastAsia="Calibri"/>
        </w:rPr>
        <w:t>S</w:t>
      </w:r>
      <w:r w:rsidR="00B62BA0">
        <w:rPr>
          <w:rFonts w:eastAsia="Calibri"/>
        </w:rPr>
        <w:t>ubmitting Assignments &amp; Grading</w:t>
      </w:r>
    </w:p>
    <w:p w:rsidR="00B62BA0" w:rsidRDefault="00B62BA0" w:rsidP="00B62BA0">
      <w:pPr>
        <w:pStyle w:val="ListParagraph"/>
        <w:numPr>
          <w:ilvl w:val="0"/>
          <w:numId w:val="35"/>
        </w:numPr>
      </w:pPr>
      <w:r w:rsidRPr="00B62BA0">
        <w:t>All written assignments are to be typed and double-spaced. Please include a title page with your name, student number and email address, the topic title of the assignment and the date submitted.</w:t>
      </w:r>
    </w:p>
    <w:p w:rsidR="00B62BA0" w:rsidRDefault="00B62BA0" w:rsidP="00B62BA0">
      <w:pPr>
        <w:pStyle w:val="ListParagraph"/>
        <w:numPr>
          <w:ilvl w:val="0"/>
          <w:numId w:val="35"/>
        </w:numPr>
      </w:pPr>
      <w:r>
        <w:t>Assignments are due at the beginning of class on the Due Date and may be handed in as a hard copy or emailed t</w:t>
      </w:r>
      <w:r w:rsidRPr="00BF7D34">
        <w:t xml:space="preserve">o: </w:t>
      </w:r>
      <w:hyperlink r:id="rId10" w:history="1">
        <w:r w:rsidRPr="00BF7D34">
          <w:rPr>
            <w:rStyle w:val="Hyperlink"/>
          </w:rPr>
          <w:t>duncan.gillespie@live.ca</w:t>
        </w:r>
      </w:hyperlink>
      <w:r w:rsidR="00BF7D34">
        <w:rPr>
          <w:rStyle w:val="Hyperlink"/>
        </w:rPr>
        <w:t xml:space="preserve"> or gilled@mcmaster.ca</w:t>
      </w:r>
    </w:p>
    <w:p w:rsidR="00B62BA0" w:rsidRDefault="00B62BA0" w:rsidP="00B62BA0">
      <w:pPr>
        <w:pStyle w:val="ListParagraph"/>
        <w:numPr>
          <w:ilvl w:val="0"/>
          <w:numId w:val="35"/>
        </w:numPr>
      </w:pPr>
      <w:r>
        <w:t>Individual assignments submitted electronically must include your last name in the filename: e.g. Smith_Assignment_5_Article_Assessments.rtf.</w:t>
      </w:r>
    </w:p>
    <w:p w:rsidR="00B62BA0" w:rsidRDefault="00B62BA0" w:rsidP="00B62BA0">
      <w:pPr>
        <w:pStyle w:val="Heading2"/>
      </w:pPr>
      <w:r>
        <w:t>Late Submissions</w:t>
      </w:r>
    </w:p>
    <w:p w:rsidR="00B62BA0" w:rsidRDefault="00B62BA0" w:rsidP="00B62BA0">
      <w:pPr>
        <w:pStyle w:val="ListParagraph"/>
        <w:numPr>
          <w:ilvl w:val="0"/>
          <w:numId w:val="36"/>
        </w:numPr>
      </w:pPr>
      <w:r w:rsidRPr="00B62BA0">
        <w:t>All work is due on the date stated, at the beginning of class, unless other arrangements have been made in advance with the instructor.  A late penalty of 5 percentage points per day will apply after the due date (weekends included).</w:t>
      </w:r>
    </w:p>
    <w:p w:rsidR="00B62BA0" w:rsidRDefault="00B62BA0" w:rsidP="00B62BA0">
      <w:pPr>
        <w:pStyle w:val="Heading2"/>
        <w:rPr>
          <w:rFonts w:eastAsia="Calibri"/>
        </w:rPr>
      </w:pPr>
      <w:r>
        <w:rPr>
          <w:rFonts w:eastAsia="Calibri"/>
        </w:rPr>
        <w:t>Class Participation and Engagement</w:t>
      </w:r>
    </w:p>
    <w:p w:rsidR="00B62BA0" w:rsidRDefault="00B62BA0" w:rsidP="00B62BA0">
      <w:pPr>
        <w:pStyle w:val="ListParagraph"/>
        <w:numPr>
          <w:ilvl w:val="0"/>
          <w:numId w:val="36"/>
        </w:numPr>
      </w:pPr>
      <w:r w:rsidRPr="00B62BA0">
        <w:t>Class participation and engagement is an important component of this course (and of active learning). Therefore, we expect all students to be ‘active’ participants in this course. This means attending all classes, being actively involved in class activities and thoughtful discussion, and completing all assignments.</w:t>
      </w:r>
    </w:p>
    <w:p w:rsidR="00B62BA0" w:rsidRDefault="00B62BA0" w:rsidP="00B62BA0">
      <w:pPr>
        <w:rPr>
          <w:rFonts w:eastAsia="Calibri"/>
        </w:rPr>
      </w:pPr>
      <w:r>
        <w:rPr>
          <w:rFonts w:eastAsia="Calibri"/>
        </w:rPr>
        <w:t>Group Assignments</w:t>
      </w:r>
    </w:p>
    <w:p w:rsidR="00B62BA0" w:rsidRPr="00B62BA0" w:rsidRDefault="00B62BA0" w:rsidP="00B62BA0">
      <w:pPr>
        <w:pStyle w:val="ListParagraph"/>
        <w:numPr>
          <w:ilvl w:val="0"/>
          <w:numId w:val="36"/>
        </w:numPr>
      </w:pPr>
      <w:r w:rsidRPr="00B62BA0">
        <w:t>For all group assignments, ALL students in the group must be contributing members of that assignment.  The expectation is that each student will be an active and respectful member of their group, and contribute to the assignment - in a fair and equitable way.  Group work is sometimes challenging, but it can also be rewarding in a number of ways, including providing you with opportunities to develop valuable ‘working-as-a-team’ skills that will serve you well in this and other courses, as well as more broadly in your academic, pr</w:t>
      </w:r>
      <w:r>
        <w:t>ofessional, and personal life.</w:t>
      </w:r>
    </w:p>
    <w:p w:rsidR="00E47F4D" w:rsidRPr="00C91C3E" w:rsidRDefault="00E47F4D" w:rsidP="00E47F4D">
      <w:pPr>
        <w:pStyle w:val="Heading2"/>
      </w:pPr>
      <w:r w:rsidRPr="00C91C3E">
        <w:t xml:space="preserve">Avenue to Learn </w:t>
      </w:r>
    </w:p>
    <w:p w:rsidR="00E47F4D" w:rsidRPr="00E47F4D" w:rsidRDefault="00E47F4D" w:rsidP="00E47F4D">
      <w:pPr>
        <w:spacing w:after="240"/>
        <w:rPr>
          <w:rFonts w:ascii="Calibri" w:hAnsi="Calibri"/>
          <w:b w:val="0"/>
          <w:lang w:val="en-GB"/>
        </w:rPr>
      </w:pPr>
      <w:r w:rsidRPr="00BB2444">
        <w:rPr>
          <w:rFonts w:ascii="Calibri" w:hAnsi="Calibri"/>
          <w:b w:val="0"/>
          <w:lang w:val="en-GB"/>
        </w:rPr>
        <w:t>In this course we will be using Avenue</w:t>
      </w:r>
      <w:r>
        <w:rPr>
          <w:rFonts w:ascii="Calibri" w:hAnsi="Calibri"/>
          <w:b w:val="0"/>
          <w:lang w:val="en-GB"/>
        </w:rPr>
        <w:t xml:space="preserve"> </w:t>
      </w:r>
      <w:r w:rsidRPr="00BB2444">
        <w:rPr>
          <w:rFonts w:ascii="Calibri" w:hAnsi="Calibri"/>
          <w:b w:val="0"/>
          <w:lang w:val="en-GB"/>
        </w:rPr>
        <w:t xml:space="preserve">to Learn. Students should be aware that, when they access the electronic components of this course, private information such as first and last names, user names for the McMaster e-mail accounts, and program affiliation may become apparent to all other students in the same course. The available information is dependent on the technology used. Continuation in this course will be deemed consent to this disclosure. If </w:t>
      </w:r>
      <w:r w:rsidRPr="00BB2444">
        <w:rPr>
          <w:rFonts w:ascii="Calibri" w:hAnsi="Calibri"/>
          <w:b w:val="0"/>
          <w:lang w:val="en-GB"/>
        </w:rPr>
        <w:lastRenderedPageBreak/>
        <w:t>you have any questions or concerns about such disclosure please discuss with the course instructor.</w:t>
      </w:r>
    </w:p>
    <w:p w:rsidR="00B62BA0" w:rsidRPr="00B62BA0" w:rsidRDefault="00C90BCE" w:rsidP="00B62BA0">
      <w:pPr>
        <w:pStyle w:val="Heading2"/>
      </w:pPr>
      <w:r w:rsidRPr="00BB2444">
        <w:t xml:space="preserve">Privacy Protection </w:t>
      </w:r>
    </w:p>
    <w:p w:rsidR="00C90BCE" w:rsidRPr="00BB2444" w:rsidRDefault="00C90BCE" w:rsidP="00C90BCE">
      <w:pPr>
        <w:pStyle w:val="Default"/>
        <w:spacing w:after="240"/>
        <w:rPr>
          <w:rFonts w:ascii="Calibri" w:hAnsi="Calibri" w:cs="Arial"/>
        </w:rPr>
      </w:pPr>
      <w:r w:rsidRPr="00BB2444">
        <w:rPr>
          <w:rFonts w:ascii="Calibri" w:hAnsi="Calibri" w:cs="Arial"/>
        </w:rPr>
        <w:t xml:space="preserve">In accordance with regulations set out by the Freedom of Information and Privacy Protection Act, the University will not allow return of graded materials by placing them in boxes in departmental offices or classrooms so that students may retrieve their papers themselves; tests and assignments must be returned directly to the student. Similarly, grades for assignments for courses may only be posted using the last 5 digits of the student number as the identifying data. The following possibilities exist </w:t>
      </w:r>
      <w:r w:rsidR="00E47F4D">
        <w:rPr>
          <w:rFonts w:ascii="Calibri" w:hAnsi="Calibri" w:cs="Arial"/>
        </w:rPr>
        <w:t>for return of graded materials:</w:t>
      </w:r>
    </w:p>
    <w:p w:rsidR="00C90BCE" w:rsidRPr="00BB2444" w:rsidRDefault="00C90BCE" w:rsidP="00C822EE">
      <w:pPr>
        <w:pStyle w:val="ListParagraph"/>
        <w:numPr>
          <w:ilvl w:val="0"/>
          <w:numId w:val="18"/>
        </w:numPr>
      </w:pPr>
      <w:r w:rsidRPr="00BB2444">
        <w:t xml:space="preserve">Direct return of </w:t>
      </w:r>
      <w:r w:rsidR="00E47F4D">
        <w:t>materials to students in class;</w:t>
      </w:r>
    </w:p>
    <w:p w:rsidR="00C90BCE" w:rsidRPr="00BB2444" w:rsidRDefault="00C90BCE" w:rsidP="00C822EE">
      <w:pPr>
        <w:pStyle w:val="ListParagraph"/>
      </w:pPr>
      <w:r w:rsidRPr="00BB2444">
        <w:t>Return of materials t</w:t>
      </w:r>
      <w:r w:rsidR="00E47F4D">
        <w:t>o students during office hours;</w:t>
      </w:r>
    </w:p>
    <w:p w:rsidR="00C90BCE" w:rsidRPr="00BB2444" w:rsidRDefault="00C90BCE" w:rsidP="00C822EE">
      <w:pPr>
        <w:pStyle w:val="ListParagraph"/>
      </w:pPr>
      <w:r w:rsidRPr="00BB2444">
        <w:t xml:space="preserve">Students attach a stamped, self-addressed envelope with </w:t>
      </w:r>
      <w:r w:rsidR="00E47F4D">
        <w:t>assignments for return by mail;</w:t>
      </w:r>
    </w:p>
    <w:p w:rsidR="00C90BCE" w:rsidRPr="00D929F7" w:rsidRDefault="00C90BCE" w:rsidP="00C822EE">
      <w:pPr>
        <w:pStyle w:val="ListParagraph"/>
      </w:pPr>
      <w:r w:rsidRPr="00BB2444">
        <w:t>Submit/grad</w:t>
      </w:r>
      <w:r w:rsidR="00E47F4D">
        <w:t>e/return papers electronically.</w:t>
      </w:r>
    </w:p>
    <w:p w:rsidR="00C90BCE" w:rsidRPr="00D929F7" w:rsidRDefault="00C90BCE" w:rsidP="00C90BCE">
      <w:pPr>
        <w:pStyle w:val="Default"/>
        <w:spacing w:after="240"/>
        <w:rPr>
          <w:rFonts w:ascii="Calibri" w:hAnsi="Calibri" w:cs="Arial"/>
        </w:rPr>
      </w:pPr>
      <w:r w:rsidRPr="00BB2444">
        <w:rPr>
          <w:rFonts w:ascii="Calibri" w:hAnsi="Calibri" w:cs="Arial"/>
        </w:rPr>
        <w:t>Arrangements for the return of assignments from the options above will be fi</w:t>
      </w:r>
      <w:r w:rsidR="00E47F4D">
        <w:rPr>
          <w:rFonts w:ascii="Calibri" w:hAnsi="Calibri" w:cs="Arial"/>
        </w:rPr>
        <w:t>nalized during the first class.</w:t>
      </w:r>
    </w:p>
    <w:p w:rsidR="00C90BCE" w:rsidRPr="00BB2444" w:rsidRDefault="00C90BCE" w:rsidP="00B62BA0">
      <w:pPr>
        <w:pStyle w:val="Heading2"/>
        <w:rPr>
          <w:rFonts w:eastAsia="Calibri"/>
        </w:rPr>
      </w:pPr>
      <w:r>
        <w:rPr>
          <w:rFonts w:eastAsia="Calibri"/>
        </w:rPr>
        <w:t>Extreme Circumstances</w:t>
      </w:r>
    </w:p>
    <w:p w:rsidR="00C90BCE" w:rsidRPr="00D929F7" w:rsidRDefault="00C90BCE" w:rsidP="00C90BCE">
      <w:pPr>
        <w:spacing w:after="240"/>
        <w:rPr>
          <w:rFonts w:ascii="Calibri" w:hAnsi="Calibri" w:cs="Arial"/>
          <w:b w:val="0"/>
          <w:szCs w:val="24"/>
        </w:rPr>
      </w:pPr>
      <w:r w:rsidRPr="002C5B58">
        <w:rPr>
          <w:rFonts w:ascii="Calibri" w:hAnsi="Calibri" w:cs="Arial"/>
          <w:b w:val="0"/>
          <w:szCs w:val="24"/>
        </w:rPr>
        <w:t>The University reserves the right to change the dates and deadlines for any or all courses in extreme circumstances (e.g., severe weather, labour disruptions, etc.).  Changes will be communicated through regular McMaster communication channels, such as McMaster Daily News, A2L and/or McMaster email.</w:t>
      </w:r>
    </w:p>
    <w:p w:rsidR="00C90BCE" w:rsidRPr="00BB2444" w:rsidRDefault="00C90BCE" w:rsidP="00C90BCE">
      <w:pPr>
        <w:pStyle w:val="Heading1"/>
        <w:jc w:val="left"/>
      </w:pPr>
      <w:bookmarkStart w:id="5" w:name="_Toc16674279"/>
      <w:r w:rsidRPr="00BB2444">
        <w:t>Student Responsibilities</w:t>
      </w:r>
      <w:bookmarkEnd w:id="5"/>
    </w:p>
    <w:p w:rsidR="00C90BCE" w:rsidRPr="00BF7D34" w:rsidRDefault="00C90BCE" w:rsidP="00C822EE">
      <w:pPr>
        <w:pStyle w:val="ListParagraph"/>
        <w:numPr>
          <w:ilvl w:val="0"/>
          <w:numId w:val="19"/>
        </w:numPr>
      </w:pPr>
      <w:r w:rsidRPr="00BF7D34">
        <w:t xml:space="preserve">Students are expected to contribute to the creation of a respectful and constructive learning environment. Students should read material in preparation for class, attend class on time and remain for </w:t>
      </w:r>
      <w:r w:rsidR="004503BA">
        <w:t>the full duration of the class.</w:t>
      </w:r>
    </w:p>
    <w:p w:rsidR="00C90BCE" w:rsidRPr="00BF7D34" w:rsidRDefault="00C90BCE" w:rsidP="00C822EE">
      <w:pPr>
        <w:pStyle w:val="ListParagraph"/>
        <w:numPr>
          <w:ilvl w:val="0"/>
          <w:numId w:val="20"/>
        </w:numPr>
      </w:pPr>
      <w:r w:rsidRPr="00BF7D34">
        <w:t xml:space="preserve">In the past, student and faculty have found that non-course related use of laptop computers and hand-held electronic devices during class to be distracting and at times disruptive. Consequently, during class students are expected to only use such devices for taking notes and other activities directly related to the lecture </w:t>
      </w:r>
      <w:r w:rsidR="00E47F4D" w:rsidRPr="00BF7D34">
        <w:t>or class activity taking place.</w:t>
      </w:r>
    </w:p>
    <w:p w:rsidR="00C90BCE" w:rsidRPr="00BF7D34" w:rsidRDefault="00C90BCE" w:rsidP="00C822EE">
      <w:pPr>
        <w:pStyle w:val="ListParagraph"/>
        <w:numPr>
          <w:ilvl w:val="0"/>
          <w:numId w:val="21"/>
        </w:numPr>
      </w:pPr>
      <w:r w:rsidRPr="00BF7D34">
        <w:t>Please check with the instructor before using any audio or video recording devic</w:t>
      </w:r>
      <w:r w:rsidR="00E47F4D" w:rsidRPr="00BF7D34">
        <w:t>es in the classroom.</w:t>
      </w:r>
    </w:p>
    <w:p w:rsidR="00C90BCE" w:rsidRPr="00BB2444" w:rsidRDefault="00E47F4D" w:rsidP="00B62BA0">
      <w:pPr>
        <w:pStyle w:val="Heading2"/>
      </w:pPr>
      <w:r>
        <w:t>Academic Integrity</w:t>
      </w:r>
    </w:p>
    <w:p w:rsidR="00C90BCE" w:rsidRPr="005E5D0B" w:rsidRDefault="00C90BCE" w:rsidP="00C90BCE">
      <w:pPr>
        <w:pStyle w:val="Default"/>
        <w:rPr>
          <w:rFonts w:ascii="Calibri" w:eastAsia="Times New Roman" w:hAnsi="Calibri" w:cs="Arial"/>
          <w:color w:val="auto"/>
        </w:rPr>
      </w:pPr>
      <w:r w:rsidRPr="005E5D0B">
        <w:rPr>
          <w:rFonts w:ascii="Calibri" w:eastAsia="Times New Roman" w:hAnsi="Calibri" w:cs="Arial"/>
          <w:color w:val="auto"/>
        </w:rPr>
        <w:t>You are expected to exhibit honesty and use ethical behaviour in all aspects of the learning process. Academic</w:t>
      </w:r>
      <w:r>
        <w:rPr>
          <w:rFonts w:ascii="Calibri" w:eastAsia="Times New Roman" w:hAnsi="Calibri" w:cs="Arial"/>
          <w:color w:val="auto"/>
        </w:rPr>
        <w:t xml:space="preserve"> c</w:t>
      </w:r>
      <w:r w:rsidRPr="005E5D0B">
        <w:rPr>
          <w:rFonts w:ascii="Calibri" w:eastAsia="Times New Roman" w:hAnsi="Calibri" w:cs="Arial"/>
          <w:color w:val="auto"/>
        </w:rPr>
        <w:t>redentials you earn are rooted in principles of honesty and academic integrity.</w:t>
      </w:r>
      <w:r>
        <w:rPr>
          <w:rFonts w:ascii="Calibri" w:eastAsia="Times New Roman" w:hAnsi="Calibri" w:cs="Arial"/>
          <w:color w:val="auto"/>
        </w:rPr>
        <w:t xml:space="preserve"> </w:t>
      </w:r>
      <w:r w:rsidRPr="005E5D0B">
        <w:rPr>
          <w:rFonts w:ascii="Calibri" w:eastAsia="Times New Roman" w:hAnsi="Calibri" w:cs="Arial"/>
          <w:color w:val="auto"/>
        </w:rPr>
        <w:t>Academic dishonesty is to knowingly act or fail to act in a way that results or could result in unearned academic</w:t>
      </w:r>
      <w:r>
        <w:rPr>
          <w:rFonts w:ascii="Calibri" w:eastAsia="Times New Roman" w:hAnsi="Calibri" w:cs="Arial"/>
          <w:color w:val="auto"/>
        </w:rPr>
        <w:t xml:space="preserve"> </w:t>
      </w:r>
      <w:r w:rsidRPr="005E5D0B">
        <w:rPr>
          <w:rFonts w:ascii="Calibri" w:eastAsia="Times New Roman" w:hAnsi="Calibri" w:cs="Arial"/>
          <w:color w:val="auto"/>
        </w:rPr>
        <w:t xml:space="preserve">credit or advantage. This </w:t>
      </w:r>
      <w:r>
        <w:rPr>
          <w:rFonts w:ascii="Calibri" w:eastAsia="Times New Roman" w:hAnsi="Calibri" w:cs="Arial"/>
          <w:color w:val="auto"/>
        </w:rPr>
        <w:t xml:space="preserve">behaviour can result in serious </w:t>
      </w:r>
      <w:r w:rsidRPr="005E5D0B">
        <w:rPr>
          <w:rFonts w:ascii="Calibri" w:eastAsia="Times New Roman" w:hAnsi="Calibri" w:cs="Arial"/>
          <w:color w:val="auto"/>
        </w:rPr>
        <w:t>consequences, e.g. the grade of zero on an</w:t>
      </w:r>
      <w:r>
        <w:rPr>
          <w:rFonts w:ascii="Calibri" w:eastAsia="Times New Roman" w:hAnsi="Calibri" w:cs="Arial"/>
          <w:color w:val="auto"/>
        </w:rPr>
        <w:t xml:space="preserve"> </w:t>
      </w:r>
      <w:r w:rsidRPr="005E5D0B">
        <w:rPr>
          <w:rFonts w:ascii="Calibri" w:eastAsia="Times New Roman" w:hAnsi="Calibri" w:cs="Arial"/>
          <w:color w:val="auto"/>
        </w:rPr>
        <w:t>assignment, loss of credit with a notation on the transcript (notation reads: “Grade of F assigned for academic</w:t>
      </w:r>
      <w:r>
        <w:rPr>
          <w:rFonts w:ascii="Calibri" w:eastAsia="Times New Roman" w:hAnsi="Calibri" w:cs="Arial"/>
          <w:color w:val="auto"/>
        </w:rPr>
        <w:t xml:space="preserve"> </w:t>
      </w:r>
      <w:r w:rsidRPr="005E5D0B">
        <w:rPr>
          <w:rFonts w:ascii="Calibri" w:eastAsia="Times New Roman" w:hAnsi="Calibri" w:cs="Arial"/>
          <w:color w:val="auto"/>
        </w:rPr>
        <w:t>dishonesty”), and/or suspension or expulsion from the university.</w:t>
      </w:r>
      <w:r>
        <w:rPr>
          <w:rFonts w:ascii="Calibri" w:eastAsia="Times New Roman" w:hAnsi="Calibri" w:cs="Arial"/>
          <w:color w:val="auto"/>
        </w:rPr>
        <w:t xml:space="preserve"> </w:t>
      </w:r>
      <w:r w:rsidRPr="005E5D0B">
        <w:rPr>
          <w:rFonts w:ascii="Calibri" w:eastAsia="Times New Roman" w:hAnsi="Calibri" w:cs="Arial"/>
          <w:color w:val="auto"/>
        </w:rPr>
        <w:t xml:space="preserve">It is your responsibility to understand what constitutes </w:t>
      </w:r>
      <w:r w:rsidRPr="005E5D0B">
        <w:rPr>
          <w:rFonts w:ascii="Calibri" w:eastAsia="Times New Roman" w:hAnsi="Calibri" w:cs="Arial"/>
          <w:color w:val="auto"/>
        </w:rPr>
        <w:lastRenderedPageBreak/>
        <w:t>academic dishonesty. For information on the various</w:t>
      </w:r>
      <w:r>
        <w:rPr>
          <w:rFonts w:ascii="Calibri" w:eastAsia="Times New Roman" w:hAnsi="Calibri" w:cs="Arial"/>
          <w:color w:val="auto"/>
        </w:rPr>
        <w:t xml:space="preserve"> </w:t>
      </w:r>
      <w:r w:rsidRPr="005E5D0B">
        <w:rPr>
          <w:rFonts w:ascii="Calibri" w:eastAsia="Times New Roman" w:hAnsi="Calibri" w:cs="Arial"/>
          <w:color w:val="auto"/>
        </w:rPr>
        <w:t xml:space="preserve">types of academic dishonesty please refer to the </w:t>
      </w:r>
      <w:hyperlink r:id="rId11" w:history="1">
        <w:r w:rsidRPr="00000092">
          <w:rPr>
            <w:rStyle w:val="Hyperlink"/>
            <w:rFonts w:ascii="Calibri" w:eastAsia="Times New Roman" w:hAnsi="Calibri" w:cs="Arial"/>
          </w:rPr>
          <w:t>Academic Integrity Policy</w:t>
        </w:r>
      </w:hyperlink>
      <w:r w:rsidR="00000092">
        <w:rPr>
          <w:rFonts w:ascii="Calibri" w:eastAsia="Times New Roman" w:hAnsi="Calibri" w:cs="Arial"/>
          <w:color w:val="auto"/>
        </w:rPr>
        <w:t>.</w:t>
      </w:r>
    </w:p>
    <w:p w:rsidR="00C90BCE" w:rsidRPr="005E5D0B" w:rsidRDefault="00C90BCE" w:rsidP="00C90BCE">
      <w:pPr>
        <w:pStyle w:val="Default"/>
        <w:rPr>
          <w:rFonts w:ascii="Calibri" w:eastAsia="Times New Roman" w:hAnsi="Calibri" w:cs="Arial"/>
          <w:color w:val="auto"/>
        </w:rPr>
      </w:pPr>
      <w:r w:rsidRPr="005E5D0B">
        <w:rPr>
          <w:rFonts w:ascii="Calibri" w:eastAsia="Times New Roman" w:hAnsi="Calibri" w:cs="Arial"/>
          <w:color w:val="auto"/>
        </w:rPr>
        <w:t>The following illustrates only three forms of academic dishonesty:</w:t>
      </w:r>
    </w:p>
    <w:p w:rsidR="00C90BCE" w:rsidRDefault="00C90BCE" w:rsidP="00C822EE">
      <w:pPr>
        <w:pStyle w:val="ListParagraph"/>
        <w:numPr>
          <w:ilvl w:val="0"/>
          <w:numId w:val="23"/>
        </w:numPr>
      </w:pPr>
      <w:r w:rsidRPr="005E5D0B">
        <w:t>Plagiarism, e.g. the submission of work that is not one’s own or for which other credit has been</w:t>
      </w:r>
      <w:r>
        <w:t xml:space="preserve"> </w:t>
      </w:r>
      <w:r w:rsidRPr="005767DC">
        <w:t>obtained.</w:t>
      </w:r>
    </w:p>
    <w:p w:rsidR="00C90BCE" w:rsidRDefault="00C90BCE" w:rsidP="00C822EE">
      <w:pPr>
        <w:pStyle w:val="ListParagraph"/>
        <w:numPr>
          <w:ilvl w:val="0"/>
          <w:numId w:val="24"/>
        </w:numPr>
      </w:pPr>
      <w:r w:rsidRPr="005767DC">
        <w:t>Improper collaboration in group work.</w:t>
      </w:r>
    </w:p>
    <w:p w:rsidR="00C90BCE" w:rsidRDefault="00C90BCE" w:rsidP="00C822EE">
      <w:pPr>
        <w:pStyle w:val="ListParagraph"/>
        <w:numPr>
          <w:ilvl w:val="0"/>
          <w:numId w:val="25"/>
        </w:numPr>
      </w:pPr>
      <w:r w:rsidRPr="005767DC">
        <w:t>Copying or using unauthorized aids in tests and examinations.</w:t>
      </w:r>
    </w:p>
    <w:p w:rsidR="00C90BCE" w:rsidRPr="00BB2444" w:rsidRDefault="00C90BCE" w:rsidP="00B62BA0">
      <w:pPr>
        <w:pStyle w:val="Heading2"/>
      </w:pPr>
      <w:r w:rsidRPr="00BB2444">
        <w:t>Academic Accommodation of Students with Disabilities</w:t>
      </w:r>
    </w:p>
    <w:p w:rsidR="00C90BCE" w:rsidRPr="002C5B58" w:rsidRDefault="00C90BCE" w:rsidP="00C90BCE">
      <w:pPr>
        <w:spacing w:after="240"/>
        <w:rPr>
          <w:rFonts w:ascii="Calibri" w:hAnsi="Calibri" w:cs="Arial"/>
          <w:b w:val="0"/>
          <w:szCs w:val="24"/>
        </w:rPr>
      </w:pPr>
      <w:r w:rsidRPr="002C5B58">
        <w:rPr>
          <w:rFonts w:ascii="Calibri" w:hAnsi="Calibri" w:cs="Arial"/>
          <w:b w:val="0"/>
          <w:szCs w:val="24"/>
        </w:rPr>
        <w:t xml:space="preserve">Students with disabilities who require academic accommodation must contact Student Accessibility Services (SAS) to make arrangements with a Program Coordinator. Student Accessibility Services can be contacted by phone 905-525-9140 ext. 28652 or e-mail </w:t>
      </w:r>
      <w:hyperlink r:id="rId12" w:history="1">
        <w:r w:rsidRPr="002C5B58">
          <w:rPr>
            <w:rStyle w:val="Hyperlink"/>
            <w:rFonts w:ascii="Calibri" w:eastAsia="MS Gothic" w:hAnsi="Calibri" w:cs="Arial"/>
            <w:b w:val="0"/>
            <w:szCs w:val="24"/>
          </w:rPr>
          <w:t>sas@mcmaster.ca</w:t>
        </w:r>
      </w:hyperlink>
      <w:r w:rsidR="0037060F">
        <w:rPr>
          <w:rFonts w:ascii="Calibri" w:hAnsi="Calibri" w:cs="Arial"/>
          <w:b w:val="0"/>
          <w:szCs w:val="24"/>
        </w:rPr>
        <w:t xml:space="preserve">  f</w:t>
      </w:r>
      <w:r w:rsidRPr="002C5B58">
        <w:rPr>
          <w:rFonts w:ascii="Calibri" w:hAnsi="Calibri" w:cs="Arial"/>
          <w:b w:val="0"/>
          <w:szCs w:val="24"/>
        </w:rPr>
        <w:t xml:space="preserve">or further information, consult McMaster University’s </w:t>
      </w:r>
      <w:hyperlink r:id="rId13" w:history="1">
        <w:r w:rsidRPr="002C5B58">
          <w:rPr>
            <w:rStyle w:val="Hyperlink"/>
            <w:rFonts w:ascii="Calibri" w:eastAsia="MS Gothic" w:hAnsi="Calibri" w:cs="Arial"/>
            <w:b w:val="0"/>
            <w:szCs w:val="24"/>
          </w:rPr>
          <w:t>Academic Accommodation of Students with Disabilities</w:t>
        </w:r>
      </w:hyperlink>
      <w:r w:rsidRPr="002C5B58">
        <w:rPr>
          <w:rFonts w:ascii="Calibri" w:hAnsi="Calibri" w:cs="Arial"/>
          <w:b w:val="0"/>
          <w:szCs w:val="24"/>
        </w:rPr>
        <w:t xml:space="preserve"> policy.</w:t>
      </w:r>
    </w:p>
    <w:p w:rsidR="00C90BCE" w:rsidRPr="00205826" w:rsidRDefault="00C90BCE" w:rsidP="00B62BA0">
      <w:pPr>
        <w:pStyle w:val="Heading2"/>
        <w:rPr>
          <w:sz w:val="36"/>
          <w:szCs w:val="36"/>
        </w:rPr>
      </w:pPr>
      <w:bookmarkStart w:id="6" w:name="_Hlk522105999"/>
      <w:r w:rsidRPr="00205826">
        <w:t>Religious, Indigenous and Spiritual Observances (RISO)</w:t>
      </w:r>
    </w:p>
    <w:p w:rsidR="00C90BCE" w:rsidRPr="00205826" w:rsidRDefault="00C90BCE" w:rsidP="00C90BCE">
      <w:pPr>
        <w:spacing w:after="240"/>
        <w:rPr>
          <w:rFonts w:ascii="Calibri" w:hAnsi="Calibri" w:cs="Arial"/>
          <w:b w:val="0"/>
          <w:color w:val="000000"/>
          <w:szCs w:val="24"/>
        </w:rPr>
      </w:pPr>
      <w:r w:rsidRPr="00205826">
        <w:rPr>
          <w:rFonts w:ascii="Calibri" w:hAnsi="Calibri" w:cs="Arial"/>
          <w:b w:val="0"/>
          <w:color w:val="000000"/>
          <w:szCs w:val="24"/>
        </w:rPr>
        <w:t>Students requiring academic accommodation based on religious, indigenous or spiritual observances should follow the procedures set out in the RISO policy.  Students requiring a RISO accommodation should submit their request to their Faculty Office normally within 10 working days of the beginning of term in which they anticipate a need for accommodation or to the Registrar’s Office prior to their examinations.  Students should also contact their instructors as soon as possible to make alternative arrangements for classes, assignments, and tests.</w:t>
      </w:r>
    </w:p>
    <w:p w:rsidR="00C90BCE" w:rsidRPr="00BB2444" w:rsidRDefault="00C90BCE" w:rsidP="00C90BCE">
      <w:pPr>
        <w:spacing w:after="240"/>
        <w:rPr>
          <w:rFonts w:ascii="Calibri" w:hAnsi="Calibri" w:cs="Arial"/>
          <w:b w:val="0"/>
          <w:color w:val="000000"/>
          <w:szCs w:val="24"/>
        </w:rPr>
      </w:pPr>
      <w:r w:rsidRPr="00205826">
        <w:rPr>
          <w:rFonts w:ascii="Calibri" w:hAnsi="Calibri" w:cs="Arial"/>
          <w:b w:val="0"/>
          <w:color w:val="000000"/>
          <w:szCs w:val="24"/>
        </w:rPr>
        <w:t xml:space="preserve">Please review the </w:t>
      </w:r>
      <w:hyperlink r:id="rId14" w:history="1">
        <w:r w:rsidRPr="00205826">
          <w:rPr>
            <w:rStyle w:val="Hyperlink"/>
            <w:rFonts w:ascii="Calibri" w:eastAsia="MS Gothic" w:hAnsi="Calibri" w:cs="Arial"/>
            <w:b w:val="0"/>
            <w:szCs w:val="24"/>
          </w:rPr>
          <w:t>RISO information for students in the Faculty of Social Sciences</w:t>
        </w:r>
      </w:hyperlink>
      <w:r w:rsidRPr="00205826">
        <w:rPr>
          <w:rFonts w:ascii="Calibri" w:hAnsi="Calibri" w:cs="Arial"/>
          <w:b w:val="0"/>
          <w:color w:val="000000"/>
          <w:szCs w:val="24"/>
        </w:rPr>
        <w:t xml:space="preserve"> about how to request accommodation.</w:t>
      </w:r>
    </w:p>
    <w:bookmarkEnd w:id="6"/>
    <w:p w:rsidR="00C90BCE" w:rsidRPr="00BB2444" w:rsidRDefault="00E47F4D" w:rsidP="00B62BA0">
      <w:pPr>
        <w:pStyle w:val="Heading2"/>
        <w:rPr>
          <w:rFonts w:eastAsia="Calibri"/>
        </w:rPr>
      </w:pPr>
      <w:r>
        <w:rPr>
          <w:rFonts w:eastAsia="Calibri"/>
        </w:rPr>
        <w:t>E-mail Communication Policy</w:t>
      </w:r>
    </w:p>
    <w:p w:rsidR="00C90BCE" w:rsidRPr="00D929F7" w:rsidRDefault="00C90BCE" w:rsidP="00C90BCE">
      <w:pPr>
        <w:spacing w:after="240"/>
        <w:rPr>
          <w:rFonts w:ascii="Calibri" w:hAnsi="Calibri" w:cs="Arial"/>
          <w:b w:val="0"/>
          <w:szCs w:val="24"/>
        </w:rPr>
      </w:pPr>
      <w:bookmarkStart w:id="7" w:name="_Hlk522105948"/>
      <w:r w:rsidRPr="00BB2444">
        <w:rPr>
          <w:rFonts w:ascii="Calibri" w:hAnsi="Calibri" w:cs="Arial"/>
          <w:b w:val="0"/>
          <w:szCs w:val="24"/>
        </w:rPr>
        <w:t>Effective September 1, 2010, 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they may not reply.</w:t>
      </w:r>
      <w:bookmarkEnd w:id="7"/>
    </w:p>
    <w:p w:rsidR="00C90BCE" w:rsidRPr="002C5B58" w:rsidRDefault="00C90BCE" w:rsidP="00B62BA0">
      <w:pPr>
        <w:pStyle w:val="Heading2"/>
      </w:pPr>
      <w:r w:rsidRPr="002C5B58">
        <w:t>McMaster Student Absence Form (MSAF)</w:t>
      </w:r>
    </w:p>
    <w:p w:rsidR="004937AB" w:rsidRDefault="00C90BCE" w:rsidP="00C90BCE">
      <w:pPr>
        <w:spacing w:after="240"/>
        <w:rPr>
          <w:rFonts w:ascii="Calibri" w:hAnsi="Calibri" w:cs="Arial"/>
          <w:b w:val="0"/>
          <w:szCs w:val="24"/>
        </w:rPr>
      </w:pPr>
      <w:r w:rsidRPr="002C5B58">
        <w:rPr>
          <w:rFonts w:ascii="Calibri" w:hAnsi="Calibri" w:cs="Arial"/>
          <w:b w:val="0"/>
          <w:szCs w:val="24"/>
        </w:rPr>
        <w:t>In the event of an absence for medical or other reasons, students should review and follow the Academic Regulation in the Undergraduate Calendar “Requests for Relief for Missed Academic Term Work”.</w:t>
      </w:r>
      <w:r w:rsidR="00E47F4D">
        <w:rPr>
          <w:rFonts w:ascii="Calibri" w:hAnsi="Calibri" w:cs="Arial"/>
          <w:b w:val="0"/>
          <w:szCs w:val="24"/>
        </w:rPr>
        <w:t xml:space="preserve"> </w:t>
      </w:r>
      <w:r w:rsidR="00E47F4D" w:rsidRPr="00E47F4D">
        <w:rPr>
          <w:rFonts w:ascii="Calibri" w:hAnsi="Calibri" w:cs="Arial"/>
          <w:b w:val="0"/>
          <w:szCs w:val="24"/>
        </w:rPr>
        <w:t>If you have any questions about the MSAF, please contact your Associate Dean’s office.</w:t>
      </w:r>
    </w:p>
    <w:p w:rsidR="00C90BCE" w:rsidRDefault="004937AB" w:rsidP="004503BA">
      <w:pPr>
        <w:pStyle w:val="Heading1"/>
        <w:jc w:val="left"/>
      </w:pPr>
      <w:r>
        <w:br w:type="page"/>
      </w:r>
      <w:bookmarkStart w:id="8" w:name="_Toc16674280"/>
      <w:r w:rsidR="00C90BCE" w:rsidRPr="00BB2444">
        <w:lastRenderedPageBreak/>
        <w:t>Course Weekly Topics and Readings</w:t>
      </w:r>
      <w:bookmarkEnd w:id="8"/>
    </w:p>
    <w:p w:rsidR="00E47F4D" w:rsidRPr="00E47F4D" w:rsidRDefault="00E47F4D" w:rsidP="00E47F4D">
      <w:pPr>
        <w:rPr>
          <w:b w:val="0"/>
        </w:rPr>
      </w:pPr>
      <w:r w:rsidRPr="00E47F4D">
        <w:rPr>
          <w:b w:val="0"/>
        </w:rPr>
        <w:t>The instructor and university reserve the right to modify elements of the course during the term. The university may change the dates and deadlines for any or all courses in extreme circumstances. If either type of modification becomes necessary, reasonable notice and communication with the students will be given with explanation and the opportunity to comment on changes. It is the responsibility of the student to check his/her McMaster email.</w:t>
      </w:r>
    </w:p>
    <w:tbl>
      <w:tblPr>
        <w:tblStyle w:val="TableGrid"/>
        <w:tblW w:w="0" w:type="auto"/>
        <w:tblLook w:val="04A0" w:firstRow="1" w:lastRow="0" w:firstColumn="1" w:lastColumn="0" w:noHBand="0" w:noVBand="1"/>
        <w:tblCaption w:val="Course Weekly Topics and Readings"/>
      </w:tblPr>
      <w:tblGrid>
        <w:gridCol w:w="1368"/>
        <w:gridCol w:w="5737"/>
        <w:gridCol w:w="1710"/>
      </w:tblGrid>
      <w:tr w:rsidR="00E47F4D" w:rsidTr="00A61AAC">
        <w:trPr>
          <w:tblHeader/>
        </w:trPr>
        <w:tc>
          <w:tcPr>
            <w:tcW w:w="1368" w:type="dxa"/>
          </w:tcPr>
          <w:p w:rsidR="00E47F4D" w:rsidRDefault="00E47F4D" w:rsidP="00E47F4D">
            <w:r>
              <w:t>Week/Date</w:t>
            </w:r>
          </w:p>
        </w:tc>
        <w:tc>
          <w:tcPr>
            <w:tcW w:w="5737" w:type="dxa"/>
          </w:tcPr>
          <w:p w:rsidR="00E47F4D" w:rsidRDefault="00E47F4D" w:rsidP="00E47F4D">
            <w:r>
              <w:t>Topic</w:t>
            </w:r>
          </w:p>
        </w:tc>
        <w:tc>
          <w:tcPr>
            <w:tcW w:w="1710" w:type="dxa"/>
          </w:tcPr>
          <w:p w:rsidR="00E47F4D" w:rsidRDefault="00E47F4D" w:rsidP="00E47F4D">
            <w:r>
              <w:t>Grading</w:t>
            </w:r>
          </w:p>
        </w:tc>
      </w:tr>
      <w:tr w:rsidR="00E47F4D" w:rsidTr="00A61AAC">
        <w:tc>
          <w:tcPr>
            <w:tcW w:w="1368" w:type="dxa"/>
          </w:tcPr>
          <w:p w:rsidR="00E47F4D" w:rsidRPr="00E47F4D" w:rsidRDefault="00A1101C" w:rsidP="00E47F4D">
            <w:pPr>
              <w:rPr>
                <w:b w:val="0"/>
              </w:rPr>
            </w:pPr>
            <w:r>
              <w:rPr>
                <w:b w:val="0"/>
              </w:rPr>
              <w:t xml:space="preserve">Class </w:t>
            </w:r>
            <w:r w:rsidR="00E47F4D" w:rsidRPr="00E47F4D">
              <w:rPr>
                <w:b w:val="0"/>
              </w:rPr>
              <w:t>1</w:t>
            </w:r>
          </w:p>
          <w:p w:rsidR="00E47F4D" w:rsidRPr="00E47F4D" w:rsidRDefault="00A1101C" w:rsidP="00E47F4D">
            <w:pPr>
              <w:rPr>
                <w:b w:val="0"/>
              </w:rPr>
            </w:pPr>
            <w:r>
              <w:rPr>
                <w:b w:val="0"/>
              </w:rPr>
              <w:t>Jan. 8</w:t>
            </w:r>
          </w:p>
        </w:tc>
        <w:tc>
          <w:tcPr>
            <w:tcW w:w="5737" w:type="dxa"/>
          </w:tcPr>
          <w:p w:rsidR="00A1101C" w:rsidRPr="006823F4" w:rsidRDefault="00A1101C" w:rsidP="00A1101C">
            <w:pPr>
              <w:pStyle w:val="NoSpacing"/>
              <w:rPr>
                <w:b/>
              </w:rPr>
            </w:pPr>
            <w:r>
              <w:rPr>
                <w:b/>
              </w:rPr>
              <w:t>Introduction to SOC SCI 2OP3</w:t>
            </w:r>
          </w:p>
          <w:p w:rsidR="00E47F4D" w:rsidRPr="003455A1" w:rsidRDefault="00A1101C" w:rsidP="00A1101C">
            <w:pPr>
              <w:pStyle w:val="ListParagraph"/>
              <w:numPr>
                <w:ilvl w:val="0"/>
                <w:numId w:val="25"/>
              </w:numPr>
              <w:rPr>
                <w:sz w:val="22"/>
                <w:szCs w:val="22"/>
              </w:rPr>
            </w:pPr>
            <w:r w:rsidRPr="003455A1">
              <w:rPr>
                <w:sz w:val="22"/>
                <w:szCs w:val="22"/>
              </w:rPr>
              <w:t>Introduction to the course and to Operational Planning.</w:t>
            </w:r>
          </w:p>
        </w:tc>
        <w:tc>
          <w:tcPr>
            <w:tcW w:w="1710" w:type="dxa"/>
          </w:tcPr>
          <w:p w:rsidR="00E47F4D" w:rsidRPr="00E47F4D" w:rsidRDefault="00E47F4D" w:rsidP="00E47F4D">
            <w:pPr>
              <w:rPr>
                <w:b w:val="0"/>
              </w:rPr>
            </w:pPr>
          </w:p>
        </w:tc>
      </w:tr>
      <w:tr w:rsidR="00E47F4D" w:rsidTr="00A61AAC">
        <w:tc>
          <w:tcPr>
            <w:tcW w:w="1368" w:type="dxa"/>
          </w:tcPr>
          <w:p w:rsidR="00E47F4D" w:rsidRPr="00E47F4D" w:rsidRDefault="00A1101C" w:rsidP="00E47F4D">
            <w:pPr>
              <w:rPr>
                <w:b w:val="0"/>
              </w:rPr>
            </w:pPr>
            <w:r>
              <w:rPr>
                <w:b w:val="0"/>
              </w:rPr>
              <w:t>Class</w:t>
            </w:r>
            <w:r w:rsidR="00E47F4D">
              <w:rPr>
                <w:b w:val="0"/>
              </w:rPr>
              <w:t xml:space="preserve"> 2</w:t>
            </w:r>
          </w:p>
          <w:p w:rsidR="00E47F4D" w:rsidRPr="00E47F4D" w:rsidRDefault="00A1101C" w:rsidP="00E47F4D">
            <w:pPr>
              <w:rPr>
                <w:b w:val="0"/>
              </w:rPr>
            </w:pPr>
            <w:r>
              <w:rPr>
                <w:b w:val="0"/>
              </w:rPr>
              <w:t>Jan. 15</w:t>
            </w:r>
          </w:p>
        </w:tc>
        <w:tc>
          <w:tcPr>
            <w:tcW w:w="5737" w:type="dxa"/>
          </w:tcPr>
          <w:p w:rsidR="00A1101C" w:rsidRPr="006823F4" w:rsidRDefault="00A1101C" w:rsidP="00A1101C">
            <w:pPr>
              <w:pStyle w:val="NoSpacing"/>
              <w:rPr>
                <w:b/>
              </w:rPr>
            </w:pPr>
            <w:r>
              <w:rPr>
                <w:b/>
              </w:rPr>
              <w:t>Overview of Operational Planning</w:t>
            </w:r>
          </w:p>
          <w:p w:rsidR="00A1101C" w:rsidRDefault="00A1101C" w:rsidP="00A1101C">
            <w:pPr>
              <w:pStyle w:val="ListBullet"/>
              <w:numPr>
                <w:ilvl w:val="0"/>
                <w:numId w:val="37"/>
              </w:numPr>
            </w:pPr>
            <w:r>
              <w:t>Preparing to plan.</w:t>
            </w:r>
          </w:p>
          <w:p w:rsidR="00A1101C" w:rsidRDefault="00A1101C" w:rsidP="00A1101C">
            <w:pPr>
              <w:pStyle w:val="ListBullet"/>
              <w:numPr>
                <w:ilvl w:val="0"/>
                <w:numId w:val="37"/>
              </w:numPr>
            </w:pPr>
            <w:r>
              <w:t>Developing Goals and Objectives from the Mission, Vision and Values.</w:t>
            </w:r>
          </w:p>
          <w:p w:rsidR="00E47F4D" w:rsidRPr="00E47F4D" w:rsidRDefault="00A1101C" w:rsidP="00A1101C">
            <w:pPr>
              <w:pStyle w:val="ListParagraph"/>
              <w:numPr>
                <w:ilvl w:val="0"/>
                <w:numId w:val="37"/>
              </w:numPr>
            </w:pPr>
            <w:r>
              <w:t>Understand the importance of Operational Planning.</w:t>
            </w:r>
          </w:p>
        </w:tc>
        <w:tc>
          <w:tcPr>
            <w:tcW w:w="1710" w:type="dxa"/>
          </w:tcPr>
          <w:p w:rsidR="00E47F4D" w:rsidRPr="00E47F4D" w:rsidRDefault="00E47F4D" w:rsidP="00E47F4D">
            <w:pPr>
              <w:rPr>
                <w:b w:val="0"/>
                <w:szCs w:val="24"/>
              </w:rPr>
            </w:pPr>
          </w:p>
        </w:tc>
      </w:tr>
      <w:tr w:rsidR="00E47F4D" w:rsidTr="00A61AAC">
        <w:tc>
          <w:tcPr>
            <w:tcW w:w="1368" w:type="dxa"/>
          </w:tcPr>
          <w:p w:rsidR="00E47F4D" w:rsidRPr="00E47F4D" w:rsidRDefault="00A1101C" w:rsidP="00E47F4D">
            <w:pPr>
              <w:rPr>
                <w:b w:val="0"/>
              </w:rPr>
            </w:pPr>
            <w:r>
              <w:rPr>
                <w:b w:val="0"/>
              </w:rPr>
              <w:t xml:space="preserve">Class </w:t>
            </w:r>
            <w:r w:rsidR="00E47F4D">
              <w:rPr>
                <w:b w:val="0"/>
              </w:rPr>
              <w:t>3</w:t>
            </w:r>
          </w:p>
          <w:p w:rsidR="00E47F4D" w:rsidRPr="00E47F4D" w:rsidRDefault="00A1101C" w:rsidP="00E47F4D">
            <w:pPr>
              <w:rPr>
                <w:b w:val="0"/>
              </w:rPr>
            </w:pPr>
            <w:r>
              <w:rPr>
                <w:b w:val="0"/>
              </w:rPr>
              <w:t>Jan. 22</w:t>
            </w:r>
          </w:p>
        </w:tc>
        <w:tc>
          <w:tcPr>
            <w:tcW w:w="5737" w:type="dxa"/>
          </w:tcPr>
          <w:p w:rsidR="00A1101C" w:rsidRPr="006823F4" w:rsidRDefault="00A1101C" w:rsidP="00A1101C">
            <w:pPr>
              <w:pStyle w:val="NoSpacing"/>
              <w:rPr>
                <w:b/>
              </w:rPr>
            </w:pPr>
            <w:r>
              <w:rPr>
                <w:b/>
              </w:rPr>
              <w:t>The Process</w:t>
            </w:r>
          </w:p>
          <w:p w:rsidR="00A1101C" w:rsidRDefault="00A1101C" w:rsidP="00A1101C">
            <w:pPr>
              <w:pStyle w:val="ListBullet"/>
              <w:numPr>
                <w:ilvl w:val="0"/>
                <w:numId w:val="38"/>
              </w:numPr>
            </w:pPr>
            <w:r>
              <w:t>Differentiate between Planning Models.</w:t>
            </w:r>
          </w:p>
          <w:p w:rsidR="00A1101C" w:rsidRDefault="00A1101C" w:rsidP="00A1101C">
            <w:pPr>
              <w:pStyle w:val="ListBullet"/>
              <w:numPr>
                <w:ilvl w:val="0"/>
                <w:numId w:val="38"/>
              </w:numPr>
            </w:pPr>
            <w:r>
              <w:t xml:space="preserve">Understand </w:t>
            </w:r>
            <w:r w:rsidR="004503BA">
              <w:t>and begin the Planning Process.</w:t>
            </w:r>
          </w:p>
          <w:p w:rsidR="00A1101C" w:rsidRDefault="00A1101C" w:rsidP="00A1101C">
            <w:pPr>
              <w:pStyle w:val="ListBullet"/>
              <w:numPr>
                <w:ilvl w:val="0"/>
                <w:numId w:val="38"/>
              </w:numPr>
            </w:pPr>
            <w:r>
              <w:t>Clarify the role of Competition in the Not For Profit Sector.</w:t>
            </w:r>
          </w:p>
          <w:p w:rsidR="00E47F4D" w:rsidRPr="003455A1" w:rsidRDefault="00A1101C" w:rsidP="00A1101C">
            <w:pPr>
              <w:pStyle w:val="ListParagraph"/>
              <w:numPr>
                <w:ilvl w:val="0"/>
                <w:numId w:val="38"/>
              </w:numPr>
              <w:rPr>
                <w:b/>
                <w:sz w:val="22"/>
                <w:szCs w:val="22"/>
              </w:rPr>
            </w:pPr>
            <w:r w:rsidRPr="003455A1">
              <w:rPr>
                <w:sz w:val="22"/>
                <w:szCs w:val="22"/>
              </w:rPr>
              <w:t>Understand Market Analysis.</w:t>
            </w:r>
          </w:p>
        </w:tc>
        <w:tc>
          <w:tcPr>
            <w:tcW w:w="1710" w:type="dxa"/>
          </w:tcPr>
          <w:p w:rsidR="00E47F4D" w:rsidRDefault="00E47F4D" w:rsidP="00E47F4D"/>
        </w:tc>
      </w:tr>
      <w:tr w:rsidR="00E47F4D" w:rsidTr="00A61AAC">
        <w:tc>
          <w:tcPr>
            <w:tcW w:w="1368" w:type="dxa"/>
          </w:tcPr>
          <w:p w:rsidR="00E47F4D" w:rsidRPr="00E47F4D" w:rsidRDefault="00A1101C" w:rsidP="00E47F4D">
            <w:pPr>
              <w:rPr>
                <w:b w:val="0"/>
              </w:rPr>
            </w:pPr>
            <w:r>
              <w:rPr>
                <w:b w:val="0"/>
              </w:rPr>
              <w:t>Class</w:t>
            </w:r>
            <w:r w:rsidR="00E47F4D">
              <w:rPr>
                <w:b w:val="0"/>
              </w:rPr>
              <w:t xml:space="preserve"> 4</w:t>
            </w:r>
          </w:p>
          <w:p w:rsidR="00E47F4D" w:rsidRPr="00E47F4D" w:rsidRDefault="00A1101C" w:rsidP="00E47F4D">
            <w:pPr>
              <w:rPr>
                <w:b w:val="0"/>
              </w:rPr>
            </w:pPr>
            <w:r>
              <w:rPr>
                <w:b w:val="0"/>
              </w:rPr>
              <w:t>Jan. 29</w:t>
            </w:r>
          </w:p>
        </w:tc>
        <w:tc>
          <w:tcPr>
            <w:tcW w:w="5737" w:type="dxa"/>
          </w:tcPr>
          <w:p w:rsidR="00A1101C" w:rsidRDefault="00A1101C" w:rsidP="00A1101C">
            <w:pPr>
              <w:pStyle w:val="NoSpacing"/>
              <w:ind w:left="0" w:firstLine="0"/>
              <w:rPr>
                <w:b/>
              </w:rPr>
            </w:pPr>
            <w:r>
              <w:rPr>
                <w:b/>
              </w:rPr>
              <w:t>Financial Overview</w:t>
            </w:r>
          </w:p>
          <w:p w:rsidR="00E47F4D" w:rsidRPr="00A1101C" w:rsidRDefault="00A1101C" w:rsidP="00E47F4D">
            <w:pPr>
              <w:pStyle w:val="ListBullet"/>
            </w:pPr>
            <w:r>
              <w:t>Know the basic concepts of Financial Management.</w:t>
            </w:r>
          </w:p>
        </w:tc>
        <w:tc>
          <w:tcPr>
            <w:tcW w:w="1710" w:type="dxa"/>
            <w:vAlign w:val="bottom"/>
          </w:tcPr>
          <w:p w:rsidR="00E47F4D" w:rsidRPr="00E47F4D" w:rsidRDefault="00E47F4D" w:rsidP="00BC5C0F">
            <w:pPr>
              <w:rPr>
                <w:b w:val="0"/>
              </w:rPr>
            </w:pPr>
          </w:p>
        </w:tc>
      </w:tr>
      <w:tr w:rsidR="00BC5C0F" w:rsidTr="00A61AAC">
        <w:tc>
          <w:tcPr>
            <w:tcW w:w="1368" w:type="dxa"/>
          </w:tcPr>
          <w:p w:rsidR="00BC5C0F" w:rsidRPr="00BC5C0F" w:rsidRDefault="00A1101C" w:rsidP="00BC5C0F">
            <w:pPr>
              <w:rPr>
                <w:b w:val="0"/>
              </w:rPr>
            </w:pPr>
            <w:r>
              <w:rPr>
                <w:b w:val="0"/>
              </w:rPr>
              <w:t>Class</w:t>
            </w:r>
            <w:r w:rsidR="00BC5C0F">
              <w:rPr>
                <w:b w:val="0"/>
              </w:rPr>
              <w:t xml:space="preserve"> </w:t>
            </w:r>
            <w:r w:rsidR="00BC5C0F" w:rsidRPr="00BC5C0F">
              <w:rPr>
                <w:b w:val="0"/>
              </w:rPr>
              <w:t>5</w:t>
            </w:r>
          </w:p>
          <w:p w:rsidR="00BC5C0F" w:rsidRPr="00BC5C0F" w:rsidRDefault="00A1101C" w:rsidP="00BC5C0F">
            <w:pPr>
              <w:rPr>
                <w:b w:val="0"/>
              </w:rPr>
            </w:pPr>
            <w:r>
              <w:rPr>
                <w:b w:val="0"/>
              </w:rPr>
              <w:t>Feb. 5</w:t>
            </w:r>
          </w:p>
        </w:tc>
        <w:tc>
          <w:tcPr>
            <w:tcW w:w="5737" w:type="dxa"/>
          </w:tcPr>
          <w:p w:rsidR="00A1101C" w:rsidRDefault="00A1101C" w:rsidP="00A1101C">
            <w:pPr>
              <w:pStyle w:val="NoSpacing"/>
            </w:pPr>
            <w:r>
              <w:rPr>
                <w:b/>
              </w:rPr>
              <w:t>Financial Management</w:t>
            </w:r>
          </w:p>
          <w:p w:rsidR="00BC5C0F" w:rsidRPr="00BC5C0F" w:rsidRDefault="00A1101C" w:rsidP="00A1101C">
            <w:pPr>
              <w:pStyle w:val="ListBullet"/>
              <w:numPr>
                <w:ilvl w:val="0"/>
                <w:numId w:val="40"/>
              </w:numPr>
            </w:pPr>
            <w:r>
              <w:t>Understand the Process of Budgeting.</w:t>
            </w:r>
          </w:p>
        </w:tc>
        <w:tc>
          <w:tcPr>
            <w:tcW w:w="1710" w:type="dxa"/>
          </w:tcPr>
          <w:p w:rsidR="00BC5C0F" w:rsidRPr="00BC5C0F" w:rsidRDefault="00BC5C0F" w:rsidP="00BC5C0F">
            <w:pPr>
              <w:rPr>
                <w:b w:val="0"/>
                <w:szCs w:val="24"/>
              </w:rPr>
            </w:pPr>
          </w:p>
        </w:tc>
      </w:tr>
      <w:tr w:rsidR="00BC5C0F" w:rsidTr="00A61AAC">
        <w:tc>
          <w:tcPr>
            <w:tcW w:w="1368" w:type="dxa"/>
          </w:tcPr>
          <w:p w:rsidR="00BC5C0F" w:rsidRPr="00BC5C0F" w:rsidRDefault="00A1101C" w:rsidP="00BC5C0F">
            <w:pPr>
              <w:rPr>
                <w:b w:val="0"/>
                <w:szCs w:val="24"/>
              </w:rPr>
            </w:pPr>
            <w:r>
              <w:rPr>
                <w:b w:val="0"/>
                <w:szCs w:val="24"/>
              </w:rPr>
              <w:t>Class</w:t>
            </w:r>
            <w:r w:rsidR="00BC5C0F">
              <w:rPr>
                <w:b w:val="0"/>
                <w:szCs w:val="24"/>
              </w:rPr>
              <w:t xml:space="preserve"> 6</w:t>
            </w:r>
          </w:p>
          <w:p w:rsidR="00BC5C0F" w:rsidRPr="00BC5C0F" w:rsidRDefault="00A1101C" w:rsidP="00BC5C0F">
            <w:pPr>
              <w:rPr>
                <w:b w:val="0"/>
                <w:szCs w:val="24"/>
              </w:rPr>
            </w:pPr>
            <w:r>
              <w:rPr>
                <w:b w:val="0"/>
                <w:szCs w:val="24"/>
              </w:rPr>
              <w:t>Feb. 12</w:t>
            </w:r>
          </w:p>
        </w:tc>
        <w:tc>
          <w:tcPr>
            <w:tcW w:w="5737" w:type="dxa"/>
          </w:tcPr>
          <w:p w:rsidR="00BC5C0F" w:rsidRPr="003455A1" w:rsidRDefault="00BC5C0F" w:rsidP="00BC5C0F">
            <w:pPr>
              <w:rPr>
                <w:bCs/>
                <w:szCs w:val="24"/>
              </w:rPr>
            </w:pPr>
            <w:r w:rsidRPr="003455A1">
              <w:rPr>
                <w:bCs/>
                <w:szCs w:val="24"/>
              </w:rPr>
              <w:t>In Class Test</w:t>
            </w:r>
          </w:p>
        </w:tc>
        <w:tc>
          <w:tcPr>
            <w:tcW w:w="1710" w:type="dxa"/>
          </w:tcPr>
          <w:p w:rsidR="00BC5C0F" w:rsidRPr="00BC5C0F" w:rsidRDefault="00BC5C0F" w:rsidP="00BC5C0F">
            <w:pPr>
              <w:rPr>
                <w:b w:val="0"/>
                <w:szCs w:val="24"/>
              </w:rPr>
            </w:pPr>
            <w:r w:rsidRPr="00BC5C0F">
              <w:rPr>
                <w:b w:val="0"/>
                <w:szCs w:val="24"/>
              </w:rPr>
              <w:t>(</w:t>
            </w:r>
            <w:r w:rsidR="00A1101C">
              <w:rPr>
                <w:b w:val="0"/>
                <w:szCs w:val="24"/>
              </w:rPr>
              <w:t>3</w:t>
            </w:r>
            <w:r w:rsidRPr="00BC5C0F">
              <w:rPr>
                <w:b w:val="0"/>
                <w:szCs w:val="24"/>
              </w:rPr>
              <w:t>0%)</w:t>
            </w:r>
          </w:p>
        </w:tc>
      </w:tr>
      <w:tr w:rsidR="00A1101C" w:rsidTr="00A61AAC">
        <w:tc>
          <w:tcPr>
            <w:tcW w:w="1368" w:type="dxa"/>
          </w:tcPr>
          <w:p w:rsidR="00A1101C" w:rsidRDefault="00A1101C" w:rsidP="00BC5C0F">
            <w:pPr>
              <w:rPr>
                <w:b w:val="0"/>
                <w:szCs w:val="24"/>
              </w:rPr>
            </w:pPr>
            <w:r>
              <w:rPr>
                <w:b w:val="0"/>
                <w:szCs w:val="24"/>
              </w:rPr>
              <w:t>Feb. 19</w:t>
            </w:r>
          </w:p>
        </w:tc>
        <w:tc>
          <w:tcPr>
            <w:tcW w:w="5737" w:type="dxa"/>
          </w:tcPr>
          <w:p w:rsidR="00A1101C" w:rsidRPr="00BC5C0F" w:rsidRDefault="00A1101C" w:rsidP="00BC5C0F">
            <w:pPr>
              <w:rPr>
                <w:b w:val="0"/>
                <w:szCs w:val="24"/>
              </w:rPr>
            </w:pPr>
            <w:r>
              <w:rPr>
                <w:b w:val="0"/>
                <w:szCs w:val="24"/>
              </w:rPr>
              <w:t>No Class – Reading week</w:t>
            </w:r>
          </w:p>
        </w:tc>
        <w:tc>
          <w:tcPr>
            <w:tcW w:w="1710" w:type="dxa"/>
          </w:tcPr>
          <w:p w:rsidR="00A1101C" w:rsidRPr="00BC5C0F" w:rsidRDefault="00A1101C" w:rsidP="00BC5C0F">
            <w:pPr>
              <w:rPr>
                <w:b w:val="0"/>
                <w:szCs w:val="24"/>
              </w:rPr>
            </w:pPr>
          </w:p>
        </w:tc>
      </w:tr>
      <w:tr w:rsidR="00BC5C0F" w:rsidTr="00A61AAC">
        <w:tc>
          <w:tcPr>
            <w:tcW w:w="1368" w:type="dxa"/>
          </w:tcPr>
          <w:p w:rsidR="00BC5C0F" w:rsidRPr="00BC5C0F" w:rsidRDefault="00A1101C" w:rsidP="00BC5C0F">
            <w:pPr>
              <w:rPr>
                <w:b w:val="0"/>
              </w:rPr>
            </w:pPr>
            <w:r>
              <w:rPr>
                <w:b w:val="0"/>
              </w:rPr>
              <w:t>Class</w:t>
            </w:r>
            <w:r w:rsidR="00BC5C0F">
              <w:rPr>
                <w:b w:val="0"/>
              </w:rPr>
              <w:t xml:space="preserve"> 7</w:t>
            </w:r>
          </w:p>
          <w:p w:rsidR="00BC5C0F" w:rsidRPr="00BC5C0F" w:rsidRDefault="00A1101C" w:rsidP="00BC5C0F">
            <w:pPr>
              <w:rPr>
                <w:b w:val="0"/>
              </w:rPr>
            </w:pPr>
            <w:r>
              <w:rPr>
                <w:b w:val="0"/>
              </w:rPr>
              <w:t>Feb. 26</w:t>
            </w:r>
          </w:p>
        </w:tc>
        <w:tc>
          <w:tcPr>
            <w:tcW w:w="5737" w:type="dxa"/>
          </w:tcPr>
          <w:p w:rsidR="00A1101C" w:rsidRPr="001D7C11" w:rsidRDefault="00A1101C" w:rsidP="00A1101C">
            <w:pPr>
              <w:pStyle w:val="NoSpacing"/>
              <w:rPr>
                <w:b/>
              </w:rPr>
            </w:pPr>
            <w:r w:rsidRPr="001D7C11">
              <w:rPr>
                <w:b/>
              </w:rPr>
              <w:t>Execution of the Plan</w:t>
            </w:r>
          </w:p>
          <w:p w:rsidR="00BC5C0F" w:rsidRPr="003455A1" w:rsidRDefault="00A1101C" w:rsidP="00A1101C">
            <w:pPr>
              <w:pStyle w:val="ListParagraph"/>
              <w:numPr>
                <w:ilvl w:val="0"/>
                <w:numId w:val="41"/>
              </w:numPr>
              <w:rPr>
                <w:sz w:val="22"/>
                <w:szCs w:val="22"/>
              </w:rPr>
            </w:pPr>
            <w:r w:rsidRPr="003455A1">
              <w:rPr>
                <w:sz w:val="22"/>
                <w:szCs w:val="22"/>
              </w:rPr>
              <w:t>Know the steps to Successful Implementation.</w:t>
            </w:r>
          </w:p>
        </w:tc>
        <w:tc>
          <w:tcPr>
            <w:tcW w:w="1710" w:type="dxa"/>
          </w:tcPr>
          <w:p w:rsidR="00BC5C0F" w:rsidRPr="00BC5C0F" w:rsidRDefault="00BC5C0F" w:rsidP="00BC5C0F">
            <w:pPr>
              <w:rPr>
                <w:b w:val="0"/>
                <w:szCs w:val="24"/>
              </w:rPr>
            </w:pPr>
          </w:p>
        </w:tc>
      </w:tr>
      <w:tr w:rsidR="00BC5C0F" w:rsidTr="00A61AAC">
        <w:tc>
          <w:tcPr>
            <w:tcW w:w="1368" w:type="dxa"/>
          </w:tcPr>
          <w:p w:rsidR="00BC5C0F" w:rsidRPr="00BC5C0F" w:rsidRDefault="00A1101C" w:rsidP="00BC5C0F">
            <w:pPr>
              <w:rPr>
                <w:b w:val="0"/>
              </w:rPr>
            </w:pPr>
            <w:r>
              <w:rPr>
                <w:b w:val="0"/>
              </w:rPr>
              <w:t>Class</w:t>
            </w:r>
            <w:r w:rsidR="00AB08B8">
              <w:rPr>
                <w:b w:val="0"/>
              </w:rPr>
              <w:t xml:space="preserve"> 8</w:t>
            </w:r>
          </w:p>
          <w:p w:rsidR="00BC5C0F" w:rsidRPr="00BC5C0F" w:rsidRDefault="00A1101C" w:rsidP="00BC5C0F">
            <w:pPr>
              <w:rPr>
                <w:b w:val="0"/>
              </w:rPr>
            </w:pPr>
            <w:r>
              <w:rPr>
                <w:b w:val="0"/>
              </w:rPr>
              <w:t>Mar. 4</w:t>
            </w:r>
          </w:p>
        </w:tc>
        <w:tc>
          <w:tcPr>
            <w:tcW w:w="5737" w:type="dxa"/>
          </w:tcPr>
          <w:p w:rsidR="00A1101C" w:rsidRPr="006823F4" w:rsidRDefault="00A1101C" w:rsidP="00A1101C">
            <w:pPr>
              <w:pStyle w:val="NoSpacing"/>
              <w:rPr>
                <w:b/>
              </w:rPr>
            </w:pPr>
            <w:r>
              <w:rPr>
                <w:b/>
              </w:rPr>
              <w:t>Managing Change</w:t>
            </w:r>
          </w:p>
          <w:p w:rsidR="00A1101C" w:rsidRDefault="00A1101C" w:rsidP="00A1101C">
            <w:pPr>
              <w:pStyle w:val="ListBullet"/>
              <w:numPr>
                <w:ilvl w:val="0"/>
                <w:numId w:val="42"/>
              </w:numPr>
            </w:pPr>
            <w:r>
              <w:t>Understand the process of change management.</w:t>
            </w:r>
          </w:p>
          <w:p w:rsidR="00BC5C0F" w:rsidRPr="003455A1" w:rsidRDefault="00A1101C" w:rsidP="00A1101C">
            <w:pPr>
              <w:pStyle w:val="ListParagraph"/>
              <w:numPr>
                <w:ilvl w:val="0"/>
                <w:numId w:val="42"/>
              </w:numPr>
              <w:rPr>
                <w:sz w:val="22"/>
                <w:szCs w:val="22"/>
              </w:rPr>
            </w:pPr>
            <w:r w:rsidRPr="003455A1">
              <w:rPr>
                <w:sz w:val="22"/>
                <w:szCs w:val="22"/>
              </w:rPr>
              <w:t>Identify the contributors to successful change.</w:t>
            </w:r>
          </w:p>
        </w:tc>
        <w:tc>
          <w:tcPr>
            <w:tcW w:w="1710" w:type="dxa"/>
          </w:tcPr>
          <w:p w:rsidR="00BC5C0F" w:rsidRPr="00BC5C0F" w:rsidRDefault="00BC5C0F" w:rsidP="00BC5C0F">
            <w:pPr>
              <w:rPr>
                <w:b w:val="0"/>
              </w:rPr>
            </w:pPr>
          </w:p>
        </w:tc>
      </w:tr>
      <w:tr w:rsidR="00AB08B8" w:rsidTr="00A61AAC">
        <w:tc>
          <w:tcPr>
            <w:tcW w:w="1368" w:type="dxa"/>
          </w:tcPr>
          <w:p w:rsidR="00AB08B8" w:rsidRPr="00AB08B8" w:rsidRDefault="00A1101C" w:rsidP="00AB08B8">
            <w:pPr>
              <w:rPr>
                <w:b w:val="0"/>
              </w:rPr>
            </w:pPr>
            <w:r>
              <w:rPr>
                <w:b w:val="0"/>
              </w:rPr>
              <w:t xml:space="preserve">Class </w:t>
            </w:r>
            <w:r w:rsidR="00AB08B8">
              <w:rPr>
                <w:b w:val="0"/>
              </w:rPr>
              <w:t>9</w:t>
            </w:r>
          </w:p>
          <w:p w:rsidR="00AB08B8" w:rsidRPr="00AB08B8" w:rsidRDefault="00A1101C" w:rsidP="00AB08B8">
            <w:pPr>
              <w:rPr>
                <w:b w:val="0"/>
              </w:rPr>
            </w:pPr>
            <w:r>
              <w:rPr>
                <w:b w:val="0"/>
              </w:rPr>
              <w:t>Mar</w:t>
            </w:r>
            <w:r w:rsidR="00AB08B8" w:rsidRPr="00AB08B8">
              <w:rPr>
                <w:b w:val="0"/>
              </w:rPr>
              <w:t>. 11</w:t>
            </w:r>
          </w:p>
        </w:tc>
        <w:tc>
          <w:tcPr>
            <w:tcW w:w="5737" w:type="dxa"/>
          </w:tcPr>
          <w:p w:rsidR="00A1101C" w:rsidRPr="006823F4" w:rsidRDefault="00A1101C" w:rsidP="00A1101C">
            <w:pPr>
              <w:pStyle w:val="NoSpacing"/>
              <w:rPr>
                <w:b/>
              </w:rPr>
            </w:pPr>
            <w:r>
              <w:rPr>
                <w:b/>
              </w:rPr>
              <w:t>After Planning</w:t>
            </w:r>
          </w:p>
          <w:p w:rsidR="00A1101C" w:rsidRDefault="00A1101C" w:rsidP="00A1101C">
            <w:pPr>
              <w:pStyle w:val="ListBullet"/>
              <w:numPr>
                <w:ilvl w:val="0"/>
                <w:numId w:val="43"/>
              </w:numPr>
            </w:pPr>
            <w:r>
              <w:t>Identify when and how to update the Plan.</w:t>
            </w:r>
          </w:p>
          <w:p w:rsidR="00AB08B8" w:rsidRPr="004937AB" w:rsidRDefault="00A1101C" w:rsidP="003455A1">
            <w:pPr>
              <w:pStyle w:val="ListBullet"/>
              <w:numPr>
                <w:ilvl w:val="0"/>
                <w:numId w:val="43"/>
              </w:numPr>
            </w:pPr>
            <w:r>
              <w:t>Learn the steps to reviewing the Plan.</w:t>
            </w:r>
          </w:p>
        </w:tc>
        <w:tc>
          <w:tcPr>
            <w:tcW w:w="1710" w:type="dxa"/>
          </w:tcPr>
          <w:p w:rsidR="00AB08B8" w:rsidRPr="00AB08B8" w:rsidRDefault="00AB08B8" w:rsidP="00AB08B8">
            <w:pPr>
              <w:rPr>
                <w:b w:val="0"/>
              </w:rPr>
            </w:pPr>
          </w:p>
        </w:tc>
      </w:tr>
      <w:tr w:rsidR="00AB08B8" w:rsidTr="00A61AAC">
        <w:tc>
          <w:tcPr>
            <w:tcW w:w="1368" w:type="dxa"/>
          </w:tcPr>
          <w:p w:rsidR="003455A1" w:rsidRDefault="003455A1" w:rsidP="00AB08B8">
            <w:pPr>
              <w:rPr>
                <w:b w:val="0"/>
                <w:szCs w:val="24"/>
              </w:rPr>
            </w:pPr>
            <w:r>
              <w:rPr>
                <w:b w:val="0"/>
                <w:szCs w:val="24"/>
              </w:rPr>
              <w:t>Class 10</w:t>
            </w:r>
          </w:p>
          <w:p w:rsidR="00AB08B8" w:rsidRPr="00AB08B8" w:rsidRDefault="003455A1" w:rsidP="00AB08B8">
            <w:pPr>
              <w:rPr>
                <w:b w:val="0"/>
                <w:szCs w:val="24"/>
              </w:rPr>
            </w:pPr>
            <w:r>
              <w:rPr>
                <w:b w:val="0"/>
                <w:szCs w:val="24"/>
              </w:rPr>
              <w:t>Mar</w:t>
            </w:r>
            <w:r w:rsidR="00AB08B8" w:rsidRPr="00AB08B8">
              <w:rPr>
                <w:b w:val="0"/>
                <w:szCs w:val="24"/>
              </w:rPr>
              <w:t>. 18</w:t>
            </w:r>
          </w:p>
        </w:tc>
        <w:tc>
          <w:tcPr>
            <w:tcW w:w="5737" w:type="dxa"/>
          </w:tcPr>
          <w:p w:rsidR="00AB08B8" w:rsidRPr="003455A1" w:rsidRDefault="00AB08B8" w:rsidP="00AB08B8">
            <w:pPr>
              <w:rPr>
                <w:bCs/>
                <w:szCs w:val="24"/>
              </w:rPr>
            </w:pPr>
            <w:r w:rsidRPr="003455A1">
              <w:rPr>
                <w:bCs/>
                <w:szCs w:val="24"/>
              </w:rPr>
              <w:t>In Class Test</w:t>
            </w:r>
          </w:p>
        </w:tc>
        <w:tc>
          <w:tcPr>
            <w:tcW w:w="1710" w:type="dxa"/>
          </w:tcPr>
          <w:p w:rsidR="00AB08B8" w:rsidRPr="00AB08B8" w:rsidRDefault="00AB08B8" w:rsidP="00AB08B8">
            <w:pPr>
              <w:rPr>
                <w:b w:val="0"/>
                <w:szCs w:val="24"/>
              </w:rPr>
            </w:pPr>
            <w:r w:rsidRPr="00AB08B8">
              <w:rPr>
                <w:b w:val="0"/>
                <w:szCs w:val="24"/>
              </w:rPr>
              <w:t>(30%)</w:t>
            </w:r>
          </w:p>
        </w:tc>
      </w:tr>
      <w:tr w:rsidR="00AB08B8" w:rsidTr="00A61AAC">
        <w:tc>
          <w:tcPr>
            <w:tcW w:w="1368" w:type="dxa"/>
          </w:tcPr>
          <w:p w:rsidR="00AB08B8" w:rsidRDefault="00A1101C" w:rsidP="00AB08B8">
            <w:pPr>
              <w:rPr>
                <w:b w:val="0"/>
              </w:rPr>
            </w:pPr>
            <w:r>
              <w:rPr>
                <w:b w:val="0"/>
              </w:rPr>
              <w:t>Class</w:t>
            </w:r>
            <w:r w:rsidR="00AB08B8">
              <w:rPr>
                <w:b w:val="0"/>
              </w:rPr>
              <w:t xml:space="preserve"> 1</w:t>
            </w:r>
            <w:r w:rsidR="003455A1">
              <w:rPr>
                <w:b w:val="0"/>
              </w:rPr>
              <w:t>1</w:t>
            </w:r>
          </w:p>
          <w:p w:rsidR="00AB08B8" w:rsidRPr="00AB08B8" w:rsidRDefault="003455A1" w:rsidP="00AB08B8">
            <w:pPr>
              <w:rPr>
                <w:b w:val="0"/>
              </w:rPr>
            </w:pPr>
            <w:r>
              <w:rPr>
                <w:b w:val="0"/>
              </w:rPr>
              <w:t>Mar</w:t>
            </w:r>
            <w:r w:rsidR="00AB08B8" w:rsidRPr="00AB08B8">
              <w:rPr>
                <w:b w:val="0"/>
              </w:rPr>
              <w:t>. 25</w:t>
            </w:r>
          </w:p>
        </w:tc>
        <w:tc>
          <w:tcPr>
            <w:tcW w:w="5737" w:type="dxa"/>
          </w:tcPr>
          <w:p w:rsidR="003455A1" w:rsidRPr="002C44B0" w:rsidRDefault="003455A1" w:rsidP="003455A1">
            <w:pPr>
              <w:pStyle w:val="NoSpacing"/>
              <w:rPr>
                <w:b/>
              </w:rPr>
            </w:pPr>
            <w:r>
              <w:rPr>
                <w:b/>
              </w:rPr>
              <w:t>Follow Through</w:t>
            </w:r>
          </w:p>
          <w:p w:rsidR="00AB08B8" w:rsidRPr="003455A1" w:rsidRDefault="003455A1" w:rsidP="003455A1">
            <w:pPr>
              <w:pStyle w:val="ListParagraph"/>
              <w:numPr>
                <w:ilvl w:val="0"/>
                <w:numId w:val="44"/>
              </w:numPr>
              <w:rPr>
                <w:sz w:val="22"/>
                <w:szCs w:val="22"/>
              </w:rPr>
            </w:pPr>
            <w:r w:rsidRPr="003455A1">
              <w:rPr>
                <w:sz w:val="22"/>
                <w:szCs w:val="22"/>
              </w:rPr>
              <w:t>Translate the results of information to date to understand how to achieve successful planning from process to execution.</w:t>
            </w:r>
          </w:p>
        </w:tc>
        <w:tc>
          <w:tcPr>
            <w:tcW w:w="1710" w:type="dxa"/>
          </w:tcPr>
          <w:p w:rsidR="00AB08B8" w:rsidRPr="00AB08B8" w:rsidRDefault="00AB08B8" w:rsidP="00AB08B8">
            <w:pPr>
              <w:rPr>
                <w:b w:val="0"/>
              </w:rPr>
            </w:pPr>
          </w:p>
        </w:tc>
      </w:tr>
    </w:tbl>
    <w:tbl>
      <w:tblPr>
        <w:tblStyle w:val="TableGrid"/>
        <w:tblpPr w:leftFromText="180" w:rightFromText="180" w:vertAnchor="text" w:horzAnchor="margin" w:tblpY="5"/>
        <w:tblW w:w="0" w:type="auto"/>
        <w:tblLook w:val="04A0" w:firstRow="1" w:lastRow="0" w:firstColumn="1" w:lastColumn="0" w:noHBand="0" w:noVBand="1"/>
        <w:tblCaption w:val="Course Weekly Topics and Readings"/>
      </w:tblPr>
      <w:tblGrid>
        <w:gridCol w:w="1368"/>
        <w:gridCol w:w="5737"/>
        <w:gridCol w:w="1710"/>
      </w:tblGrid>
      <w:tr w:rsidR="003455A1" w:rsidTr="003455A1">
        <w:tc>
          <w:tcPr>
            <w:tcW w:w="1368" w:type="dxa"/>
          </w:tcPr>
          <w:p w:rsidR="003455A1" w:rsidRPr="00AB08B8" w:rsidRDefault="003455A1" w:rsidP="003455A1">
            <w:pPr>
              <w:rPr>
                <w:b w:val="0"/>
              </w:rPr>
            </w:pPr>
            <w:r>
              <w:rPr>
                <w:b w:val="0"/>
              </w:rPr>
              <w:t xml:space="preserve">Class </w:t>
            </w:r>
            <w:r w:rsidRPr="00AB08B8">
              <w:rPr>
                <w:b w:val="0"/>
              </w:rPr>
              <w:t>1</w:t>
            </w:r>
            <w:r>
              <w:rPr>
                <w:b w:val="0"/>
              </w:rPr>
              <w:t>2</w:t>
            </w:r>
          </w:p>
          <w:p w:rsidR="003455A1" w:rsidRPr="00AB08B8" w:rsidRDefault="003455A1" w:rsidP="003455A1">
            <w:pPr>
              <w:rPr>
                <w:b w:val="0"/>
              </w:rPr>
            </w:pPr>
            <w:r>
              <w:rPr>
                <w:b w:val="0"/>
              </w:rPr>
              <w:lastRenderedPageBreak/>
              <w:t>Apr. 1</w:t>
            </w:r>
          </w:p>
        </w:tc>
        <w:tc>
          <w:tcPr>
            <w:tcW w:w="5737" w:type="dxa"/>
          </w:tcPr>
          <w:p w:rsidR="003455A1" w:rsidRDefault="003455A1" w:rsidP="003455A1">
            <w:pPr>
              <w:pStyle w:val="ListBullet"/>
              <w:numPr>
                <w:ilvl w:val="0"/>
                <w:numId w:val="0"/>
              </w:numPr>
              <w:ind w:left="360" w:hanging="360"/>
              <w:rPr>
                <w:b/>
              </w:rPr>
            </w:pPr>
            <w:r>
              <w:rPr>
                <w:b/>
              </w:rPr>
              <w:lastRenderedPageBreak/>
              <w:t xml:space="preserve">Next Steps </w:t>
            </w:r>
          </w:p>
          <w:p w:rsidR="003455A1" w:rsidRDefault="003455A1" w:rsidP="003455A1">
            <w:pPr>
              <w:pStyle w:val="ListBullet"/>
              <w:numPr>
                <w:ilvl w:val="0"/>
                <w:numId w:val="45"/>
              </w:numPr>
            </w:pPr>
            <w:r>
              <w:lastRenderedPageBreak/>
              <w:t>10 Signs of Trouble in Operational Planning.</w:t>
            </w:r>
          </w:p>
          <w:p w:rsidR="003455A1" w:rsidRPr="003455A1" w:rsidRDefault="003455A1" w:rsidP="003455A1">
            <w:pPr>
              <w:pStyle w:val="ListBullet"/>
              <w:numPr>
                <w:ilvl w:val="0"/>
                <w:numId w:val="45"/>
              </w:numPr>
              <w:rPr>
                <w:b/>
              </w:rPr>
            </w:pPr>
            <w:r>
              <w:t>10 Questions to ask throughout the Process.</w:t>
            </w:r>
          </w:p>
        </w:tc>
        <w:tc>
          <w:tcPr>
            <w:tcW w:w="1710" w:type="dxa"/>
          </w:tcPr>
          <w:p w:rsidR="003455A1" w:rsidRPr="00AB08B8" w:rsidRDefault="003455A1" w:rsidP="003455A1">
            <w:pPr>
              <w:rPr>
                <w:b w:val="0"/>
              </w:rPr>
            </w:pPr>
          </w:p>
        </w:tc>
      </w:tr>
      <w:tr w:rsidR="003455A1" w:rsidTr="003455A1">
        <w:tc>
          <w:tcPr>
            <w:tcW w:w="1368" w:type="dxa"/>
          </w:tcPr>
          <w:p w:rsidR="003455A1" w:rsidRPr="003455A1" w:rsidRDefault="003455A1" w:rsidP="003455A1">
            <w:pPr>
              <w:rPr>
                <w:b w:val="0"/>
                <w:szCs w:val="24"/>
              </w:rPr>
            </w:pPr>
            <w:r w:rsidRPr="003455A1">
              <w:rPr>
                <w:b w:val="0"/>
                <w:szCs w:val="24"/>
              </w:rPr>
              <w:t>TBD</w:t>
            </w:r>
          </w:p>
        </w:tc>
        <w:tc>
          <w:tcPr>
            <w:tcW w:w="5737" w:type="dxa"/>
          </w:tcPr>
          <w:p w:rsidR="003455A1" w:rsidRPr="003455A1" w:rsidRDefault="003455A1" w:rsidP="003455A1">
            <w:pPr>
              <w:rPr>
                <w:bCs/>
                <w:szCs w:val="24"/>
              </w:rPr>
            </w:pPr>
            <w:r w:rsidRPr="003455A1">
              <w:rPr>
                <w:bCs/>
                <w:szCs w:val="24"/>
              </w:rPr>
              <w:t>Final Exam</w:t>
            </w:r>
          </w:p>
        </w:tc>
        <w:tc>
          <w:tcPr>
            <w:tcW w:w="1710" w:type="dxa"/>
          </w:tcPr>
          <w:p w:rsidR="003455A1" w:rsidRPr="00AB08B8" w:rsidRDefault="003455A1" w:rsidP="003455A1">
            <w:pPr>
              <w:rPr>
                <w:b w:val="0"/>
                <w:szCs w:val="24"/>
              </w:rPr>
            </w:pPr>
            <w:r w:rsidRPr="00AB08B8">
              <w:rPr>
                <w:b w:val="0"/>
                <w:szCs w:val="24"/>
              </w:rPr>
              <w:t>(40%)</w:t>
            </w:r>
          </w:p>
        </w:tc>
      </w:tr>
    </w:tbl>
    <w:p w:rsidR="00C90BCE" w:rsidRPr="00BB2444" w:rsidRDefault="00C90BCE" w:rsidP="004503BA">
      <w:pPr>
        <w:pStyle w:val="Heading1"/>
        <w:jc w:val="left"/>
        <w:rPr>
          <w:rFonts w:ascii="Calibri" w:hAnsi="Calibri"/>
        </w:rPr>
      </w:pPr>
      <w:bookmarkStart w:id="9" w:name="_Toc16674281"/>
      <w:r w:rsidRPr="00BB2444">
        <w:rPr>
          <w:rFonts w:ascii="Calibri" w:hAnsi="Calibri"/>
        </w:rPr>
        <w:t>Additional Resources</w:t>
      </w:r>
      <w:bookmarkEnd w:id="9"/>
    </w:p>
    <w:p w:rsidR="00C90BCE" w:rsidRPr="00E47F4D" w:rsidRDefault="00C90BCE" w:rsidP="00B62BA0">
      <w:pPr>
        <w:pStyle w:val="Heading2"/>
      </w:pPr>
      <w:r w:rsidRPr="00E47F4D">
        <w:t>Au</w:t>
      </w:r>
      <w:r w:rsidR="00A61AAC">
        <w:t>thenticity/Plagiarism Detection</w:t>
      </w:r>
    </w:p>
    <w:p w:rsidR="003E4124" w:rsidRPr="00003C0E" w:rsidRDefault="00C90BCE">
      <w:pPr>
        <w:rPr>
          <w:b w:val="0"/>
        </w:rPr>
      </w:pPr>
      <w:r w:rsidRPr="00E47F4D">
        <w:rPr>
          <w:rFonts w:cs="Arial"/>
          <w:b w:val="0"/>
          <w:szCs w:val="24"/>
        </w:rPr>
        <w:t>In this course we</w:t>
      </w:r>
      <w:r w:rsidR="00E47F4D">
        <w:rPr>
          <w:rFonts w:cs="Arial"/>
          <w:b w:val="0"/>
          <w:szCs w:val="24"/>
        </w:rPr>
        <w:t xml:space="preserve"> may use</w:t>
      </w:r>
      <w:r w:rsidRPr="00E47F4D">
        <w:rPr>
          <w:rFonts w:cs="Arial"/>
          <w:b w:val="0"/>
          <w:szCs w:val="24"/>
        </w:rPr>
        <w:t xml:space="preserve"> a web-based service (Turnitin.com) to reveal authenticity and ownership of student submitted work. Students will be expected to submit their work electronically either directly to Turnitin.com or via Avenue to Learn (A2L) plagiarism detection (a service supported by Turnitin.com) so it can be checked for academic dishonesty. Students who do not wish to submit their work through A2L and/or Turnitin.com must still submit an electronic and/or hardcopy to the instructor. No penalty will be assigned to a student who does not submit work to Turnitin.com or A2L. All submitted work is subject to normal verification that standards of academic integrity have been upheld (e.g., on-line search, other software, etc.). To see the Turnitin.com Policy, please go to</w:t>
      </w:r>
      <w:r w:rsidR="00E73F7C" w:rsidRPr="00E47F4D">
        <w:rPr>
          <w:rFonts w:cs="Arial"/>
          <w:b w:val="0"/>
          <w:szCs w:val="24"/>
        </w:rPr>
        <w:t xml:space="preserve"> the </w:t>
      </w:r>
      <w:hyperlink r:id="rId15" w:history="1">
        <w:r w:rsidR="00E73F7C" w:rsidRPr="00E47F4D">
          <w:rPr>
            <w:rStyle w:val="Hyperlink"/>
            <w:rFonts w:cs="Arial"/>
            <w:b w:val="0"/>
            <w:szCs w:val="24"/>
          </w:rPr>
          <w:t>academic integrity website</w:t>
        </w:r>
      </w:hyperlink>
      <w:r w:rsidR="00A61AAC">
        <w:rPr>
          <w:rFonts w:cs="Arial"/>
          <w:b w:val="0"/>
          <w:szCs w:val="24"/>
        </w:rPr>
        <w:t>.</w:t>
      </w:r>
    </w:p>
    <w:sectPr w:rsidR="003E4124" w:rsidRPr="00003C0E" w:rsidSect="0037060F">
      <w:footerReference w:type="default" r:id="rId16"/>
      <w:pgSz w:w="12240" w:h="15840"/>
      <w:pgMar w:top="45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4500" w:rsidRDefault="007A4500">
      <w:r>
        <w:separator/>
      </w:r>
    </w:p>
  </w:endnote>
  <w:endnote w:type="continuationSeparator" w:id="0">
    <w:p w:rsidR="007A4500" w:rsidRDefault="007A4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297202"/>
      <w:docPartObj>
        <w:docPartGallery w:val="Page Numbers (Bottom of Page)"/>
        <w:docPartUnique/>
      </w:docPartObj>
    </w:sdtPr>
    <w:sdtEndPr/>
    <w:sdtContent>
      <w:sdt>
        <w:sdtPr>
          <w:id w:val="-901062012"/>
          <w:docPartObj>
            <w:docPartGallery w:val="Page Numbers (Top of Page)"/>
            <w:docPartUnique/>
          </w:docPartObj>
        </w:sdtPr>
        <w:sdtEndPr/>
        <w:sdtContent>
          <w:p w:rsidR="008D171D" w:rsidRDefault="008D171D">
            <w:pPr>
              <w:pStyle w:val="Footer"/>
              <w:jc w:val="right"/>
            </w:pPr>
            <w:r w:rsidRPr="00000092">
              <w:rPr>
                <w:rFonts w:cstheme="minorHAnsi"/>
                <w:sz w:val="22"/>
              </w:rPr>
              <w:t xml:space="preserve">Page </w:t>
            </w:r>
            <w:r w:rsidRPr="00000092">
              <w:rPr>
                <w:rFonts w:cstheme="minorHAnsi"/>
                <w:b w:val="0"/>
                <w:bCs/>
                <w:sz w:val="22"/>
                <w:szCs w:val="24"/>
              </w:rPr>
              <w:fldChar w:fldCharType="begin"/>
            </w:r>
            <w:r w:rsidRPr="00000092">
              <w:rPr>
                <w:rFonts w:cstheme="minorHAnsi"/>
                <w:bCs/>
                <w:sz w:val="22"/>
              </w:rPr>
              <w:instrText xml:space="preserve"> PAGE </w:instrText>
            </w:r>
            <w:r w:rsidRPr="00000092">
              <w:rPr>
                <w:rFonts w:cstheme="minorHAnsi"/>
                <w:b w:val="0"/>
                <w:bCs/>
                <w:sz w:val="22"/>
                <w:szCs w:val="24"/>
              </w:rPr>
              <w:fldChar w:fldCharType="separate"/>
            </w:r>
            <w:r w:rsidR="00C025E7">
              <w:rPr>
                <w:rFonts w:cstheme="minorHAnsi"/>
                <w:bCs/>
                <w:noProof/>
                <w:sz w:val="22"/>
              </w:rPr>
              <w:t>6</w:t>
            </w:r>
            <w:r w:rsidRPr="00000092">
              <w:rPr>
                <w:rFonts w:cstheme="minorHAnsi"/>
                <w:b w:val="0"/>
                <w:bCs/>
                <w:sz w:val="22"/>
                <w:szCs w:val="24"/>
              </w:rPr>
              <w:fldChar w:fldCharType="end"/>
            </w:r>
            <w:r w:rsidRPr="00000092">
              <w:rPr>
                <w:rFonts w:cstheme="minorHAnsi"/>
                <w:sz w:val="22"/>
              </w:rPr>
              <w:t xml:space="preserve"> of </w:t>
            </w:r>
            <w:r w:rsidRPr="00000092">
              <w:rPr>
                <w:rFonts w:cstheme="minorHAnsi"/>
                <w:b w:val="0"/>
                <w:bCs/>
                <w:sz w:val="22"/>
                <w:szCs w:val="24"/>
              </w:rPr>
              <w:fldChar w:fldCharType="begin"/>
            </w:r>
            <w:r w:rsidRPr="00000092">
              <w:rPr>
                <w:rFonts w:cstheme="minorHAnsi"/>
                <w:bCs/>
                <w:sz w:val="22"/>
              </w:rPr>
              <w:instrText xml:space="preserve"> NUMPAGES  </w:instrText>
            </w:r>
            <w:r w:rsidRPr="00000092">
              <w:rPr>
                <w:rFonts w:cstheme="minorHAnsi"/>
                <w:b w:val="0"/>
                <w:bCs/>
                <w:sz w:val="22"/>
                <w:szCs w:val="24"/>
              </w:rPr>
              <w:fldChar w:fldCharType="separate"/>
            </w:r>
            <w:r w:rsidR="00C025E7">
              <w:rPr>
                <w:rFonts w:cstheme="minorHAnsi"/>
                <w:bCs/>
                <w:noProof/>
                <w:sz w:val="22"/>
              </w:rPr>
              <w:t>6</w:t>
            </w:r>
            <w:r w:rsidRPr="00000092">
              <w:rPr>
                <w:rFonts w:cstheme="minorHAnsi"/>
                <w:b w:val="0"/>
                <w:bCs/>
                <w:sz w:val="22"/>
                <w:szCs w:val="24"/>
              </w:rPr>
              <w:fldChar w:fldCharType="end"/>
            </w:r>
          </w:p>
        </w:sdtContent>
      </w:sdt>
    </w:sdtContent>
  </w:sdt>
  <w:p w:rsidR="008D171D" w:rsidRPr="0019056F" w:rsidRDefault="00A61AAC" w:rsidP="00003C0E">
    <w:pPr>
      <w:pStyle w:val="Footer"/>
      <w:tabs>
        <w:tab w:val="clear" w:pos="4680"/>
      </w:tabs>
      <w:rPr>
        <w:rFonts w:cstheme="minorHAnsi"/>
        <w:sz w:val="22"/>
      </w:rPr>
    </w:pPr>
    <w:r>
      <w:rPr>
        <w:rFonts w:cstheme="minorHAnsi"/>
        <w:sz w:val="22"/>
      </w:rPr>
      <w:t xml:space="preserve">SOCSCI 2SP3, </w:t>
    </w:r>
    <w:r w:rsidR="004503BA">
      <w:rPr>
        <w:rFonts w:cstheme="minorHAnsi"/>
        <w:sz w:val="22"/>
      </w:rPr>
      <w:t>Winter 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4500" w:rsidRDefault="007A4500">
      <w:r>
        <w:separator/>
      </w:r>
    </w:p>
  </w:footnote>
  <w:footnote w:type="continuationSeparator" w:id="0">
    <w:p w:rsidR="007A4500" w:rsidRDefault="007A45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740314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B84B40"/>
    <w:multiLevelType w:val="hybridMultilevel"/>
    <w:tmpl w:val="0B10D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4012F6"/>
    <w:multiLevelType w:val="hybridMultilevel"/>
    <w:tmpl w:val="730CE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596489"/>
    <w:multiLevelType w:val="hybridMultilevel"/>
    <w:tmpl w:val="EA16D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751C4E"/>
    <w:multiLevelType w:val="hybridMultilevel"/>
    <w:tmpl w:val="1FD6DC0C"/>
    <w:lvl w:ilvl="0" w:tplc="04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0E5B7AF1"/>
    <w:multiLevelType w:val="hybridMultilevel"/>
    <w:tmpl w:val="609A4A70"/>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D44F19"/>
    <w:multiLevelType w:val="hybridMultilevel"/>
    <w:tmpl w:val="5AA6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413F01"/>
    <w:multiLevelType w:val="hybridMultilevel"/>
    <w:tmpl w:val="752CA692"/>
    <w:lvl w:ilvl="0" w:tplc="04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AEC0C4C"/>
    <w:multiLevelType w:val="hybridMultilevel"/>
    <w:tmpl w:val="EC7865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010C9C"/>
    <w:multiLevelType w:val="hybridMultilevel"/>
    <w:tmpl w:val="BB7AA9B6"/>
    <w:lvl w:ilvl="0" w:tplc="04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2B11EB7"/>
    <w:multiLevelType w:val="hybridMultilevel"/>
    <w:tmpl w:val="300CC9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0639CE"/>
    <w:multiLevelType w:val="hybridMultilevel"/>
    <w:tmpl w:val="98487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C21065"/>
    <w:multiLevelType w:val="hybridMultilevel"/>
    <w:tmpl w:val="99F01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336BAD"/>
    <w:multiLevelType w:val="hybridMultilevel"/>
    <w:tmpl w:val="2BAE043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D32411"/>
    <w:multiLevelType w:val="hybridMultilevel"/>
    <w:tmpl w:val="233E4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0A55B0"/>
    <w:multiLevelType w:val="hybridMultilevel"/>
    <w:tmpl w:val="BA305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06567C"/>
    <w:multiLevelType w:val="hybridMultilevel"/>
    <w:tmpl w:val="20886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8A7578"/>
    <w:multiLevelType w:val="hybridMultilevel"/>
    <w:tmpl w:val="BC2C5A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5550D0"/>
    <w:multiLevelType w:val="hybridMultilevel"/>
    <w:tmpl w:val="8CF2A314"/>
    <w:lvl w:ilvl="0" w:tplc="A04C17D4">
      <w:start w:val="1"/>
      <w:numFmt w:val="decimal"/>
      <w:pStyle w:val="ListParagraph"/>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45AC1767"/>
    <w:multiLevelType w:val="hybridMultilevel"/>
    <w:tmpl w:val="EBE8C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E8726D"/>
    <w:multiLevelType w:val="hybridMultilevel"/>
    <w:tmpl w:val="29EEE720"/>
    <w:lvl w:ilvl="0" w:tplc="04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48AA777D"/>
    <w:multiLevelType w:val="hybridMultilevel"/>
    <w:tmpl w:val="852096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266D4D"/>
    <w:multiLevelType w:val="hybridMultilevel"/>
    <w:tmpl w:val="D9983DBA"/>
    <w:lvl w:ilvl="0" w:tplc="04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52CA5C94"/>
    <w:multiLevelType w:val="hybridMultilevel"/>
    <w:tmpl w:val="AAF4CF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E62D75"/>
    <w:multiLevelType w:val="hybridMultilevel"/>
    <w:tmpl w:val="232EF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5E5564"/>
    <w:multiLevelType w:val="hybridMultilevel"/>
    <w:tmpl w:val="2C123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C84989"/>
    <w:multiLevelType w:val="hybridMultilevel"/>
    <w:tmpl w:val="84288A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EE2ED9"/>
    <w:multiLevelType w:val="multilevel"/>
    <w:tmpl w:val="35928DD8"/>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20B0434"/>
    <w:multiLevelType w:val="hybridMultilevel"/>
    <w:tmpl w:val="BC2C5A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A46E76"/>
    <w:multiLevelType w:val="hybridMultilevel"/>
    <w:tmpl w:val="C6309946"/>
    <w:lvl w:ilvl="0" w:tplc="04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67EF0755"/>
    <w:multiLevelType w:val="hybridMultilevel"/>
    <w:tmpl w:val="05829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3A30B6"/>
    <w:multiLevelType w:val="hybridMultilevel"/>
    <w:tmpl w:val="ADFAE714"/>
    <w:lvl w:ilvl="0" w:tplc="04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6CB65D20"/>
    <w:multiLevelType w:val="hybridMultilevel"/>
    <w:tmpl w:val="C2CA3156"/>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33" w15:restartNumberingAfterBreak="0">
    <w:nsid w:val="70885E3B"/>
    <w:multiLevelType w:val="hybridMultilevel"/>
    <w:tmpl w:val="9F563C16"/>
    <w:lvl w:ilvl="0" w:tplc="04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73E86142"/>
    <w:multiLevelType w:val="hybridMultilevel"/>
    <w:tmpl w:val="D4FC4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A856F0"/>
    <w:multiLevelType w:val="hybridMultilevel"/>
    <w:tmpl w:val="F3B863B4"/>
    <w:lvl w:ilvl="0" w:tplc="04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776B130F"/>
    <w:multiLevelType w:val="hybridMultilevel"/>
    <w:tmpl w:val="C19E7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A67430"/>
    <w:multiLevelType w:val="hybridMultilevel"/>
    <w:tmpl w:val="64466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BC5A67"/>
    <w:multiLevelType w:val="hybridMultilevel"/>
    <w:tmpl w:val="233E4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FC3AED"/>
    <w:multiLevelType w:val="hybridMultilevel"/>
    <w:tmpl w:val="1D08385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0" w15:restartNumberingAfterBreak="0">
    <w:nsid w:val="7DA565B2"/>
    <w:multiLevelType w:val="hybridMultilevel"/>
    <w:tmpl w:val="5CDA8B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E2118C3"/>
    <w:multiLevelType w:val="hybridMultilevel"/>
    <w:tmpl w:val="AF54D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8"/>
  </w:num>
  <w:num w:numId="2">
    <w:abstractNumId w:val="18"/>
  </w:num>
  <w:num w:numId="3">
    <w:abstractNumId w:val="12"/>
  </w:num>
  <w:num w:numId="4">
    <w:abstractNumId w:val="10"/>
  </w:num>
  <w:num w:numId="5">
    <w:abstractNumId w:val="25"/>
  </w:num>
  <w:num w:numId="6">
    <w:abstractNumId w:val="30"/>
  </w:num>
  <w:num w:numId="7">
    <w:abstractNumId w:val="14"/>
  </w:num>
  <w:num w:numId="8">
    <w:abstractNumId w:val="16"/>
  </w:num>
  <w:num w:numId="9">
    <w:abstractNumId w:val="5"/>
  </w:num>
  <w:num w:numId="10">
    <w:abstractNumId w:val="27"/>
  </w:num>
  <w:num w:numId="11">
    <w:abstractNumId w:val="11"/>
  </w:num>
  <w:num w:numId="12">
    <w:abstractNumId w:val="18"/>
    <w:lvlOverride w:ilvl="0">
      <w:startOverride w:val="1"/>
    </w:lvlOverride>
  </w:num>
  <w:num w:numId="13">
    <w:abstractNumId w:val="18"/>
    <w:lvlOverride w:ilvl="0">
      <w:startOverride w:val="1"/>
    </w:lvlOverride>
  </w:num>
  <w:num w:numId="14">
    <w:abstractNumId w:val="18"/>
    <w:lvlOverride w:ilvl="0">
      <w:startOverride w:val="1"/>
    </w:lvlOverride>
  </w:num>
  <w:num w:numId="15">
    <w:abstractNumId w:val="7"/>
  </w:num>
  <w:num w:numId="16">
    <w:abstractNumId w:val="20"/>
  </w:num>
  <w:num w:numId="17">
    <w:abstractNumId w:val="33"/>
  </w:num>
  <w:num w:numId="18">
    <w:abstractNumId w:val="18"/>
    <w:lvlOverride w:ilvl="0">
      <w:startOverride w:val="1"/>
    </w:lvlOverride>
  </w:num>
  <w:num w:numId="19">
    <w:abstractNumId w:val="9"/>
  </w:num>
  <w:num w:numId="20">
    <w:abstractNumId w:val="22"/>
  </w:num>
  <w:num w:numId="21">
    <w:abstractNumId w:val="29"/>
  </w:num>
  <w:num w:numId="22">
    <w:abstractNumId w:val="18"/>
    <w:lvlOverride w:ilvl="0">
      <w:startOverride w:val="1"/>
    </w:lvlOverride>
  </w:num>
  <w:num w:numId="23">
    <w:abstractNumId w:val="35"/>
  </w:num>
  <w:num w:numId="24">
    <w:abstractNumId w:val="4"/>
  </w:num>
  <w:num w:numId="25">
    <w:abstractNumId w:val="31"/>
  </w:num>
  <w:num w:numId="26">
    <w:abstractNumId w:val="40"/>
  </w:num>
  <w:num w:numId="27">
    <w:abstractNumId w:val="26"/>
  </w:num>
  <w:num w:numId="28">
    <w:abstractNumId w:val="8"/>
  </w:num>
  <w:num w:numId="29">
    <w:abstractNumId w:val="21"/>
  </w:num>
  <w:num w:numId="30">
    <w:abstractNumId w:val="23"/>
  </w:num>
  <w:num w:numId="31">
    <w:abstractNumId w:val="28"/>
  </w:num>
  <w:num w:numId="32">
    <w:abstractNumId w:val="17"/>
  </w:num>
  <w:num w:numId="33">
    <w:abstractNumId w:val="13"/>
  </w:num>
  <w:num w:numId="34">
    <w:abstractNumId w:val="32"/>
  </w:num>
  <w:num w:numId="35">
    <w:abstractNumId w:val="36"/>
  </w:num>
  <w:num w:numId="36">
    <w:abstractNumId w:val="3"/>
  </w:num>
  <w:num w:numId="37">
    <w:abstractNumId w:val="6"/>
  </w:num>
  <w:num w:numId="38">
    <w:abstractNumId w:val="37"/>
  </w:num>
  <w:num w:numId="39">
    <w:abstractNumId w:val="41"/>
  </w:num>
  <w:num w:numId="40">
    <w:abstractNumId w:val="15"/>
  </w:num>
  <w:num w:numId="41">
    <w:abstractNumId w:val="1"/>
  </w:num>
  <w:num w:numId="42">
    <w:abstractNumId w:val="2"/>
  </w:num>
  <w:num w:numId="43">
    <w:abstractNumId w:val="24"/>
  </w:num>
  <w:num w:numId="44">
    <w:abstractNumId w:val="34"/>
  </w:num>
  <w:num w:numId="45">
    <w:abstractNumId w:val="19"/>
  </w:num>
  <w:num w:numId="46">
    <w:abstractNumId w:val="0"/>
  </w:num>
  <w:num w:numId="47">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BCE"/>
    <w:rsid w:val="00000092"/>
    <w:rsid w:val="00003C0E"/>
    <w:rsid w:val="00094B92"/>
    <w:rsid w:val="000B2368"/>
    <w:rsid w:val="0019056F"/>
    <w:rsid w:val="00344826"/>
    <w:rsid w:val="003455A1"/>
    <w:rsid w:val="0037060F"/>
    <w:rsid w:val="003E4124"/>
    <w:rsid w:val="0040321A"/>
    <w:rsid w:val="004503BA"/>
    <w:rsid w:val="004937AB"/>
    <w:rsid w:val="004B2C20"/>
    <w:rsid w:val="005042E0"/>
    <w:rsid w:val="005D6658"/>
    <w:rsid w:val="006D7232"/>
    <w:rsid w:val="006F074A"/>
    <w:rsid w:val="007329AD"/>
    <w:rsid w:val="007A4500"/>
    <w:rsid w:val="00820F44"/>
    <w:rsid w:val="00852E9F"/>
    <w:rsid w:val="008D171D"/>
    <w:rsid w:val="009067B7"/>
    <w:rsid w:val="00963923"/>
    <w:rsid w:val="00974B1B"/>
    <w:rsid w:val="00A1101C"/>
    <w:rsid w:val="00A61AAC"/>
    <w:rsid w:val="00AB08B8"/>
    <w:rsid w:val="00AD6CF4"/>
    <w:rsid w:val="00B50C91"/>
    <w:rsid w:val="00B62BA0"/>
    <w:rsid w:val="00BC5C0F"/>
    <w:rsid w:val="00BD6FCB"/>
    <w:rsid w:val="00BF7D34"/>
    <w:rsid w:val="00C025E7"/>
    <w:rsid w:val="00C822EE"/>
    <w:rsid w:val="00C90BCE"/>
    <w:rsid w:val="00CB799D"/>
    <w:rsid w:val="00CE1B52"/>
    <w:rsid w:val="00E47482"/>
    <w:rsid w:val="00E47F4D"/>
    <w:rsid w:val="00E73F7C"/>
    <w:rsid w:val="00F36554"/>
    <w:rsid w:val="00F6092D"/>
    <w:rsid w:val="00FA6C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AB5FF75"/>
  <w15:docId w15:val="{4C626D48-5583-45CF-8BC9-8485AACA6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Heading4"/>
    <w:qFormat/>
    <w:rsid w:val="00BD6FCB"/>
    <w:pPr>
      <w:spacing w:after="0" w:line="240" w:lineRule="auto"/>
    </w:pPr>
    <w:rPr>
      <w:rFonts w:eastAsia="Times New Roman" w:cs="Times New Roman"/>
      <w:b/>
      <w:sz w:val="24"/>
      <w:szCs w:val="20"/>
    </w:rPr>
  </w:style>
  <w:style w:type="paragraph" w:styleId="Heading1">
    <w:name w:val="heading 1"/>
    <w:basedOn w:val="Normal"/>
    <w:next w:val="Normal"/>
    <w:link w:val="Heading1Char"/>
    <w:uiPriority w:val="9"/>
    <w:qFormat/>
    <w:rsid w:val="00C90BCE"/>
    <w:pPr>
      <w:keepNext/>
      <w:keepLines/>
      <w:spacing w:before="480"/>
      <w:jc w:val="center"/>
      <w:outlineLvl w:val="0"/>
    </w:pPr>
    <w:rPr>
      <w:rFonts w:eastAsia="MS Gothic"/>
      <w:bCs/>
      <w:color w:val="000000"/>
      <w:sz w:val="30"/>
      <w:szCs w:val="32"/>
    </w:rPr>
  </w:style>
  <w:style w:type="paragraph" w:styleId="Heading2">
    <w:name w:val="heading 2"/>
    <w:basedOn w:val="Normal"/>
    <w:next w:val="Normal"/>
    <w:link w:val="Heading2Char"/>
    <w:autoRedefine/>
    <w:unhideWhenUsed/>
    <w:qFormat/>
    <w:rsid w:val="00B62BA0"/>
    <w:pPr>
      <w:keepNext/>
      <w:keepLines/>
      <w:spacing w:before="240"/>
      <w:outlineLvl w:val="1"/>
    </w:pPr>
    <w:rPr>
      <w:rFonts w:eastAsiaTheme="majorEastAsia" w:cstheme="minorHAnsi"/>
      <w:szCs w:val="26"/>
    </w:rPr>
  </w:style>
  <w:style w:type="paragraph" w:styleId="Heading3">
    <w:name w:val="heading 3"/>
    <w:basedOn w:val="Normal"/>
    <w:next w:val="Normal"/>
    <w:link w:val="Heading3Char"/>
    <w:uiPriority w:val="9"/>
    <w:unhideWhenUsed/>
    <w:qFormat/>
    <w:rsid w:val="00C90BCE"/>
    <w:pPr>
      <w:keepNext/>
      <w:keepLines/>
      <w:spacing w:before="200"/>
      <w:jc w:val="center"/>
      <w:outlineLvl w:val="2"/>
    </w:pPr>
    <w:rPr>
      <w:rFonts w:eastAsia="MS Gothic"/>
      <w:bCs/>
      <w:color w:val="000000"/>
    </w:rPr>
  </w:style>
  <w:style w:type="paragraph" w:styleId="Heading4">
    <w:name w:val="heading 4"/>
    <w:basedOn w:val="Normal"/>
    <w:next w:val="Normal"/>
    <w:link w:val="Heading4Char"/>
    <w:uiPriority w:val="9"/>
    <w:unhideWhenUsed/>
    <w:qFormat/>
    <w:rsid w:val="00C90BCE"/>
    <w:pPr>
      <w:keepNext/>
      <w:spacing w:before="240" w:after="60"/>
      <w:outlineLvl w:val="3"/>
    </w:pPr>
    <w:rPr>
      <w:rFonts w:ascii="Calibri" w:hAnsi="Calibri"/>
      <w:bCs/>
      <w:szCs w:val="28"/>
    </w:rPr>
  </w:style>
  <w:style w:type="paragraph" w:styleId="Heading5">
    <w:name w:val="heading 5"/>
    <w:basedOn w:val="Normal"/>
    <w:next w:val="Normal"/>
    <w:link w:val="Heading5Char"/>
    <w:uiPriority w:val="9"/>
    <w:unhideWhenUsed/>
    <w:qFormat/>
    <w:rsid w:val="00C90BCE"/>
    <w:pPr>
      <w:keepNext/>
      <w:keepLines/>
      <w:spacing w:before="40"/>
      <w:outlineLvl w:val="4"/>
    </w:pPr>
    <w:rPr>
      <w:rFonts w:eastAsiaTheme="majorEastAsia" w:cstheme="majorBidi"/>
    </w:rPr>
  </w:style>
  <w:style w:type="paragraph" w:styleId="Heading6">
    <w:name w:val="heading 6"/>
    <w:basedOn w:val="Normal"/>
    <w:next w:val="Normal"/>
    <w:link w:val="Heading6Char"/>
    <w:uiPriority w:val="9"/>
    <w:unhideWhenUsed/>
    <w:qFormat/>
    <w:rsid w:val="00C90BCE"/>
    <w:pPr>
      <w:keepNext/>
      <w:keepLines/>
      <w:spacing w:before="40"/>
      <w:outlineLvl w:val="5"/>
    </w:pPr>
    <w:rPr>
      <w:rFonts w:eastAsiaTheme="majorEastAsia" w:cstheme="majorBidi"/>
    </w:rPr>
  </w:style>
  <w:style w:type="paragraph" w:styleId="Heading7">
    <w:name w:val="heading 7"/>
    <w:basedOn w:val="Normal"/>
    <w:next w:val="Normal"/>
    <w:link w:val="Heading7Char"/>
    <w:uiPriority w:val="9"/>
    <w:unhideWhenUsed/>
    <w:qFormat/>
    <w:rsid w:val="00C90BCE"/>
    <w:pPr>
      <w:keepNext/>
      <w:keepLines/>
      <w:spacing w:before="40"/>
      <w:outlineLvl w:val="6"/>
    </w:pPr>
    <w:rPr>
      <w:rFonts w:eastAsiaTheme="majorEastAsia" w:cstheme="majorBidi"/>
      <w:iCs/>
    </w:rPr>
  </w:style>
  <w:style w:type="paragraph" w:styleId="Heading8">
    <w:name w:val="heading 8"/>
    <w:basedOn w:val="Normal"/>
    <w:next w:val="Normal"/>
    <w:link w:val="Heading8Char"/>
    <w:uiPriority w:val="9"/>
    <w:unhideWhenUsed/>
    <w:qFormat/>
    <w:rsid w:val="00C90BCE"/>
    <w:pPr>
      <w:keepNext/>
      <w:keepLines/>
      <w:spacing w:before="40"/>
      <w:outlineLvl w:val="7"/>
    </w:pPr>
    <w:rPr>
      <w:rFonts w:eastAsiaTheme="majorEastAsia" w:cstheme="majorBidi"/>
      <w:color w:val="272727" w:themeColor="text1" w:themeTint="D8"/>
      <w:szCs w:val="21"/>
    </w:rPr>
  </w:style>
  <w:style w:type="paragraph" w:styleId="Heading9">
    <w:name w:val="heading 9"/>
    <w:basedOn w:val="Normal"/>
    <w:next w:val="Normal"/>
    <w:link w:val="Heading9Char"/>
    <w:uiPriority w:val="9"/>
    <w:unhideWhenUsed/>
    <w:qFormat/>
    <w:rsid w:val="00C90BCE"/>
    <w:pPr>
      <w:outlineLvl w:val="8"/>
    </w:pPr>
    <w:rPr>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62BA0"/>
    <w:rPr>
      <w:rFonts w:eastAsiaTheme="majorEastAsia" w:cstheme="minorHAnsi"/>
      <w:b/>
      <w:sz w:val="24"/>
      <w:szCs w:val="26"/>
    </w:rPr>
  </w:style>
  <w:style w:type="character" w:customStyle="1" w:styleId="Heading1Char">
    <w:name w:val="Heading 1 Char"/>
    <w:basedOn w:val="DefaultParagraphFont"/>
    <w:link w:val="Heading1"/>
    <w:uiPriority w:val="9"/>
    <w:rsid w:val="00C90BCE"/>
    <w:rPr>
      <w:rFonts w:eastAsia="MS Gothic" w:cs="Times New Roman"/>
      <w:b/>
      <w:bCs/>
      <w:color w:val="000000"/>
      <w:sz w:val="30"/>
      <w:szCs w:val="32"/>
    </w:rPr>
  </w:style>
  <w:style w:type="character" w:customStyle="1" w:styleId="Heading3Char">
    <w:name w:val="Heading 3 Char"/>
    <w:basedOn w:val="DefaultParagraphFont"/>
    <w:link w:val="Heading3"/>
    <w:uiPriority w:val="9"/>
    <w:rsid w:val="00C90BCE"/>
    <w:rPr>
      <w:rFonts w:eastAsia="MS Gothic" w:cs="Times New Roman"/>
      <w:b/>
      <w:bCs/>
      <w:color w:val="000000"/>
      <w:sz w:val="24"/>
      <w:szCs w:val="20"/>
    </w:rPr>
  </w:style>
  <w:style w:type="character" w:customStyle="1" w:styleId="Heading4Char">
    <w:name w:val="Heading 4 Char"/>
    <w:basedOn w:val="DefaultParagraphFont"/>
    <w:link w:val="Heading4"/>
    <w:uiPriority w:val="9"/>
    <w:rsid w:val="00C90BCE"/>
    <w:rPr>
      <w:rFonts w:ascii="Calibri" w:eastAsia="Times New Roman" w:hAnsi="Calibri" w:cs="Times New Roman"/>
      <w:b/>
      <w:bCs/>
      <w:sz w:val="24"/>
      <w:szCs w:val="28"/>
    </w:rPr>
  </w:style>
  <w:style w:type="character" w:styleId="Hyperlink">
    <w:name w:val="Hyperlink"/>
    <w:uiPriority w:val="99"/>
    <w:rsid w:val="00C90BCE"/>
    <w:rPr>
      <w:color w:val="0000FF"/>
      <w:u w:val="single"/>
    </w:rPr>
  </w:style>
  <w:style w:type="paragraph" w:styleId="Footer">
    <w:name w:val="footer"/>
    <w:basedOn w:val="Normal"/>
    <w:link w:val="FooterChar"/>
    <w:uiPriority w:val="99"/>
    <w:unhideWhenUsed/>
    <w:rsid w:val="00C90BCE"/>
    <w:pPr>
      <w:tabs>
        <w:tab w:val="center" w:pos="4680"/>
        <w:tab w:val="right" w:pos="9360"/>
      </w:tabs>
    </w:pPr>
  </w:style>
  <w:style w:type="character" w:customStyle="1" w:styleId="FooterChar">
    <w:name w:val="Footer Char"/>
    <w:basedOn w:val="DefaultParagraphFont"/>
    <w:link w:val="Footer"/>
    <w:uiPriority w:val="99"/>
    <w:rsid w:val="00C90BCE"/>
    <w:rPr>
      <w:rFonts w:ascii="Arial" w:eastAsia="Times New Roman" w:hAnsi="Arial" w:cs="Times New Roman"/>
      <w:b/>
      <w:sz w:val="24"/>
      <w:szCs w:val="20"/>
    </w:rPr>
  </w:style>
  <w:style w:type="paragraph" w:customStyle="1" w:styleId="Default">
    <w:name w:val="Default"/>
    <w:rsid w:val="00C90BC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Paragraph">
    <w:name w:val="List Paragraph"/>
    <w:basedOn w:val="Normal"/>
    <w:uiPriority w:val="34"/>
    <w:qFormat/>
    <w:rsid w:val="00C822EE"/>
    <w:pPr>
      <w:numPr>
        <w:numId w:val="2"/>
      </w:numPr>
      <w:spacing w:line="276" w:lineRule="auto"/>
      <w:contextualSpacing/>
    </w:pPr>
    <w:rPr>
      <w:rFonts w:ascii="Calibri" w:eastAsia="Calibri" w:hAnsi="Calibri" w:cs="Arial"/>
      <w:b w:val="0"/>
      <w:szCs w:val="24"/>
      <w:lang w:val="en-CA"/>
    </w:rPr>
  </w:style>
  <w:style w:type="paragraph" w:styleId="TOC1">
    <w:name w:val="toc 1"/>
    <w:basedOn w:val="Normal"/>
    <w:next w:val="Normal"/>
    <w:autoRedefine/>
    <w:uiPriority w:val="39"/>
    <w:unhideWhenUsed/>
    <w:rsid w:val="00C822EE"/>
    <w:pPr>
      <w:tabs>
        <w:tab w:val="right" w:leader="dot" w:pos="9350"/>
      </w:tabs>
      <w:spacing w:before="120"/>
    </w:pPr>
    <w:rPr>
      <w:rFonts w:cstheme="minorHAnsi"/>
      <w:noProof/>
      <w:szCs w:val="24"/>
    </w:rPr>
  </w:style>
  <w:style w:type="paragraph" w:styleId="TOC2">
    <w:name w:val="toc 2"/>
    <w:basedOn w:val="Normal"/>
    <w:next w:val="Normal"/>
    <w:autoRedefine/>
    <w:uiPriority w:val="39"/>
    <w:unhideWhenUsed/>
    <w:rsid w:val="00C90BCE"/>
    <w:pPr>
      <w:ind w:left="240"/>
    </w:pPr>
    <w:rPr>
      <w:rFonts w:ascii="Cambria" w:hAnsi="Cambria"/>
      <w:sz w:val="22"/>
      <w:szCs w:val="22"/>
    </w:rPr>
  </w:style>
  <w:style w:type="character" w:customStyle="1" w:styleId="Heading5Char">
    <w:name w:val="Heading 5 Char"/>
    <w:basedOn w:val="DefaultParagraphFont"/>
    <w:link w:val="Heading5"/>
    <w:uiPriority w:val="9"/>
    <w:rsid w:val="00C90BCE"/>
    <w:rPr>
      <w:rFonts w:eastAsiaTheme="majorEastAsia" w:cstheme="majorBidi"/>
      <w:b/>
      <w:sz w:val="24"/>
      <w:szCs w:val="20"/>
    </w:rPr>
  </w:style>
  <w:style w:type="character" w:customStyle="1" w:styleId="Heading6Char">
    <w:name w:val="Heading 6 Char"/>
    <w:basedOn w:val="DefaultParagraphFont"/>
    <w:link w:val="Heading6"/>
    <w:uiPriority w:val="9"/>
    <w:rsid w:val="00C90BCE"/>
    <w:rPr>
      <w:rFonts w:eastAsiaTheme="majorEastAsia" w:cstheme="majorBidi"/>
      <w:b/>
      <w:sz w:val="24"/>
      <w:szCs w:val="20"/>
    </w:rPr>
  </w:style>
  <w:style w:type="character" w:customStyle="1" w:styleId="Heading7Char">
    <w:name w:val="Heading 7 Char"/>
    <w:basedOn w:val="DefaultParagraphFont"/>
    <w:link w:val="Heading7"/>
    <w:uiPriority w:val="9"/>
    <w:rsid w:val="00C90BCE"/>
    <w:rPr>
      <w:rFonts w:eastAsiaTheme="majorEastAsia" w:cstheme="majorBidi"/>
      <w:b/>
      <w:iCs/>
      <w:sz w:val="24"/>
      <w:szCs w:val="20"/>
    </w:rPr>
  </w:style>
  <w:style w:type="character" w:customStyle="1" w:styleId="Heading8Char">
    <w:name w:val="Heading 8 Char"/>
    <w:basedOn w:val="DefaultParagraphFont"/>
    <w:link w:val="Heading8"/>
    <w:uiPriority w:val="9"/>
    <w:rsid w:val="00C90BCE"/>
    <w:rPr>
      <w:rFonts w:eastAsiaTheme="majorEastAsia" w:cstheme="majorBidi"/>
      <w:b/>
      <w:color w:val="272727" w:themeColor="text1" w:themeTint="D8"/>
      <w:sz w:val="24"/>
      <w:szCs w:val="21"/>
    </w:rPr>
  </w:style>
  <w:style w:type="character" w:customStyle="1" w:styleId="Heading9Char">
    <w:name w:val="Heading 9 Char"/>
    <w:basedOn w:val="DefaultParagraphFont"/>
    <w:link w:val="Heading9"/>
    <w:uiPriority w:val="9"/>
    <w:rsid w:val="00C90BCE"/>
    <w:rPr>
      <w:rFonts w:eastAsia="Times New Roman" w:cs="Times New Roman"/>
      <w:b/>
      <w:sz w:val="30"/>
      <w:szCs w:val="20"/>
    </w:rPr>
  </w:style>
  <w:style w:type="paragraph" w:styleId="TOCHeading">
    <w:name w:val="TOC Heading"/>
    <w:basedOn w:val="Heading1"/>
    <w:next w:val="Normal"/>
    <w:uiPriority w:val="39"/>
    <w:unhideWhenUsed/>
    <w:qFormat/>
    <w:rsid w:val="00C90BCE"/>
    <w:pPr>
      <w:spacing w:before="240" w:line="259" w:lineRule="auto"/>
      <w:jc w:val="left"/>
      <w:outlineLvl w:val="9"/>
    </w:pPr>
    <w:rPr>
      <w:rFonts w:asciiTheme="majorHAnsi" w:eastAsiaTheme="majorEastAsia" w:hAnsiTheme="majorHAnsi" w:cstheme="majorBidi"/>
      <w:b w:val="0"/>
      <w:bCs w:val="0"/>
      <w:color w:val="2E74B5" w:themeColor="accent1" w:themeShade="BF"/>
      <w:sz w:val="32"/>
    </w:rPr>
  </w:style>
  <w:style w:type="paragraph" w:styleId="TOC3">
    <w:name w:val="toc 3"/>
    <w:basedOn w:val="Normal"/>
    <w:next w:val="Normal"/>
    <w:autoRedefine/>
    <w:uiPriority w:val="39"/>
    <w:unhideWhenUsed/>
    <w:rsid w:val="00C90BCE"/>
    <w:pPr>
      <w:spacing w:after="100"/>
      <w:ind w:left="480"/>
    </w:pPr>
  </w:style>
  <w:style w:type="paragraph" w:styleId="Header">
    <w:name w:val="header"/>
    <w:basedOn w:val="Normal"/>
    <w:link w:val="HeaderChar"/>
    <w:uiPriority w:val="99"/>
    <w:unhideWhenUsed/>
    <w:rsid w:val="00000092"/>
    <w:pPr>
      <w:tabs>
        <w:tab w:val="center" w:pos="4680"/>
        <w:tab w:val="right" w:pos="9360"/>
      </w:tabs>
    </w:pPr>
  </w:style>
  <w:style w:type="character" w:customStyle="1" w:styleId="HeaderChar">
    <w:name w:val="Header Char"/>
    <w:basedOn w:val="DefaultParagraphFont"/>
    <w:link w:val="Header"/>
    <w:uiPriority w:val="99"/>
    <w:rsid w:val="00000092"/>
    <w:rPr>
      <w:rFonts w:eastAsia="Times New Roman" w:cs="Times New Roman"/>
      <w:b/>
      <w:sz w:val="24"/>
      <w:szCs w:val="20"/>
    </w:rPr>
  </w:style>
  <w:style w:type="paragraph" w:styleId="Title">
    <w:name w:val="Title"/>
    <w:basedOn w:val="Normal"/>
    <w:next w:val="Normal"/>
    <w:link w:val="TitleChar"/>
    <w:uiPriority w:val="10"/>
    <w:qFormat/>
    <w:rsid w:val="00094B9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4B92"/>
    <w:rPr>
      <w:rFonts w:asciiTheme="majorHAnsi" w:eastAsiaTheme="majorEastAsia" w:hAnsiTheme="majorHAnsi" w:cstheme="majorBidi"/>
      <w:b/>
      <w:spacing w:val="-10"/>
      <w:kern w:val="28"/>
      <w:sz w:val="56"/>
      <w:szCs w:val="56"/>
    </w:rPr>
  </w:style>
  <w:style w:type="table" w:styleId="TableGrid">
    <w:name w:val="Table Grid"/>
    <w:basedOn w:val="TableNormal"/>
    <w:uiPriority w:val="39"/>
    <w:rsid w:val="006D72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F7D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7D34"/>
    <w:rPr>
      <w:rFonts w:ascii="Segoe UI" w:eastAsia="Times New Roman" w:hAnsi="Segoe UI" w:cs="Segoe UI"/>
      <w:b/>
      <w:sz w:val="18"/>
      <w:szCs w:val="18"/>
    </w:rPr>
  </w:style>
  <w:style w:type="paragraph" w:styleId="ListBullet">
    <w:name w:val="List Bullet"/>
    <w:basedOn w:val="Normal"/>
    <w:uiPriority w:val="99"/>
    <w:unhideWhenUsed/>
    <w:rsid w:val="00A1101C"/>
    <w:pPr>
      <w:numPr>
        <w:numId w:val="46"/>
      </w:numPr>
      <w:spacing w:line="276" w:lineRule="auto"/>
      <w:contextualSpacing/>
    </w:pPr>
    <w:rPr>
      <w:rFonts w:ascii="Calibri" w:eastAsia="Calibri" w:hAnsi="Calibri"/>
      <w:b w:val="0"/>
      <w:sz w:val="22"/>
      <w:szCs w:val="22"/>
      <w:lang w:val="en-CA" w:eastAsia="en-CA"/>
    </w:rPr>
  </w:style>
  <w:style w:type="paragraph" w:styleId="NoSpacing">
    <w:name w:val="No Spacing"/>
    <w:uiPriority w:val="1"/>
    <w:qFormat/>
    <w:rsid w:val="00A1101C"/>
    <w:pPr>
      <w:spacing w:after="0" w:line="276" w:lineRule="auto"/>
      <w:ind w:left="357" w:hanging="357"/>
    </w:pPr>
    <w:rPr>
      <w:rFonts w:ascii="Calibri" w:eastAsia="Calibri" w:hAnsi="Calibri" w:cs="Times New Roman"/>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mcmaster.ca/policy/Students-AcademicStudies/AcademicAccommodation-StudentsWithDisabilities.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as@mcmaster.c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cmaster.ca/academicintegrity." TargetMode="External"/><Relationship Id="rId5" Type="http://schemas.openxmlformats.org/officeDocument/2006/relationships/webSettings" Target="webSettings.xml"/><Relationship Id="rId15" Type="http://schemas.openxmlformats.org/officeDocument/2006/relationships/hyperlink" Target="http://www.mcmaster.ca/academicintegrity" TargetMode="External"/><Relationship Id="rId10" Type="http://schemas.openxmlformats.org/officeDocument/2006/relationships/hyperlink" Target="mailto:duncan.gillespie@live.ca" TargetMode="External"/><Relationship Id="rId4" Type="http://schemas.openxmlformats.org/officeDocument/2006/relationships/settings" Target="settings.xml"/><Relationship Id="rId9" Type="http://schemas.openxmlformats.org/officeDocument/2006/relationships/hyperlink" Target="mailto:duncan.gillespie@live.ca" TargetMode="External"/><Relationship Id="rId14" Type="http://schemas.openxmlformats.org/officeDocument/2006/relationships/hyperlink" Target="https://socialsciences.mcmaster.ca/current-students/ris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EEDE59-8039-4BA6-9D9B-7D570B950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1873</Words>
  <Characters>10679</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Course Outline SOCSCI 2SP3</vt:lpstr>
    </vt:vector>
  </TitlesOfParts>
  <Company/>
  <LinksUpToDate>false</LinksUpToDate>
  <CharactersWithSpaces>12527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Outline SOCSCI 2SP3</dc:title>
  <dc:subject>Template</dc:subject>
  <dc:creator>gilled@mcmaster.ca</dc:creator>
  <cp:keywords/>
  <dc:description/>
  <cp:lastModifiedBy>M. Bregar</cp:lastModifiedBy>
  <cp:revision>2</cp:revision>
  <cp:lastPrinted>2019-08-16T12:33:00Z</cp:lastPrinted>
  <dcterms:created xsi:type="dcterms:W3CDTF">2019-12-20T16:29:00Z</dcterms:created>
  <dcterms:modified xsi:type="dcterms:W3CDTF">2019-12-20T16:29:00Z</dcterms:modified>
</cp:coreProperties>
</file>